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8"/>
          <w:szCs w:val="4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8"/>
          <w:szCs w:val="48"/>
          <w:shd w:val="clear" w:color="auto" w:fill="FFFFFF"/>
          <w:lang w:val="en-US" w:eastAsia="zh-CN"/>
        </w:rPr>
        <w:t>古蔺县中医医院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关于拟采用单一来源采购方式采购</w:t>
      </w:r>
      <w:r>
        <w:rPr>
          <w:rFonts w:hint="eastAsia" w:ascii="宋体" w:hAnsi="宋体" w:eastAsia="宋体" w:cs="宋体"/>
          <w:b/>
          <w:bCs/>
          <w:sz w:val="48"/>
          <w:szCs w:val="48"/>
          <w:rtl w:val="0"/>
          <w:lang w:val="en-US" w:eastAsia="zh-CN"/>
        </w:rPr>
        <w:t>皮肤科强脉冲光治疗头（IPL手具）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的征求意见公示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360" w:lineRule="auto"/>
        <w:ind w:left="596" w:leftChars="284" w:firstLine="0" w:firstLineChars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各潜在供应商、单位、个人：</w:t>
      </w:r>
    </w:p>
    <w:p>
      <w:pPr>
        <w:spacing w:line="360" w:lineRule="auto"/>
        <w:ind w:left="596" w:leftChars="284" w:firstLine="600" w:firstLineChars="200"/>
        <w:jc w:val="left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古蔺县中医医院因现拟采用单一来源采购方式采购</w:t>
      </w:r>
      <w:r>
        <w:rPr>
          <w:rFonts w:hint="eastAsia" w:ascii="宋体" w:hAnsi="宋体" w:eastAsia="宋体" w:cs="宋体"/>
          <w:color w:val="auto"/>
          <w:sz w:val="30"/>
          <w:szCs w:val="30"/>
          <w:rtl w:val="0"/>
          <w:lang w:val="en-US" w:eastAsia="zh-CN"/>
        </w:rPr>
        <w:t>皮肤科强脉冲光治疗头（IPL手具）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，项目预算为8万元，现就此事项广泛征求意见。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一、采购人：古蔺县中医医院。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二、采购项目名称：</w:t>
      </w:r>
      <w:r>
        <w:rPr>
          <w:rFonts w:hint="eastAsia" w:ascii="宋体" w:hAnsi="宋体" w:eastAsia="宋体" w:cs="宋体"/>
          <w:color w:val="auto"/>
          <w:sz w:val="30"/>
          <w:szCs w:val="30"/>
          <w:rtl w:val="0"/>
          <w:lang w:val="en-US" w:eastAsia="zh-CN"/>
        </w:rPr>
        <w:t>皮肤科强</w:t>
      </w:r>
      <w:r>
        <w:rPr>
          <w:rFonts w:hint="eastAsia" w:ascii="宋体" w:hAnsi="宋体" w:eastAsia="宋体" w:cs="宋体"/>
          <w:sz w:val="30"/>
          <w:szCs w:val="30"/>
          <w:rtl w:val="0"/>
          <w:lang w:val="en-US" w:eastAsia="zh-CN"/>
        </w:rPr>
        <w:t>脉冲光治疗头（IPL手具）采购项目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三、采购预算金额：8万元。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四、拟推荐供应商：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四川大象医疗科技有限公司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五、申请采用单一来源采购方式的理由陈述：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古蔺县中医医院现有</w:t>
      </w:r>
      <w:r>
        <w:rPr>
          <w:rFonts w:hint="eastAsia" w:ascii="宋体" w:hAnsi="宋体" w:eastAsia="宋体" w:cs="宋体"/>
          <w:color w:val="auto"/>
          <w:sz w:val="30"/>
          <w:szCs w:val="30"/>
          <w:rtl w:val="0"/>
          <w:lang w:val="en-US" w:eastAsia="zh-CN"/>
        </w:rPr>
        <w:t>强脉冲光与激光系统，制造厂家为：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rtl w:val="0"/>
          <w:lang w:val="en-US" w:eastAsia="zh-CN"/>
        </w:rPr>
        <w:t xml:space="preserve"> 科医人激光科技（北京）有限公司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rtl w:val="0"/>
          <w:lang w:val="en-US" w:eastAsia="zh-CN"/>
        </w:rPr>
        <w:t>，规格型号为：M22，与之匹配使用的治疗头（（IPL手具）现已损坏，造成整机设备已无法使用，现拟购买与原厂设备匹配使用的治疗头（IPL手具）1个。</w:t>
      </w:r>
    </w:p>
    <w:p>
      <w:pPr>
        <w:spacing w:line="360" w:lineRule="auto"/>
        <w:ind w:left="596" w:leftChars="284" w:firstLine="600" w:firstLineChars="200"/>
        <w:jc w:val="left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.根据2021年6月1日起施行的《医疗器械监督管理条例》第二十一条“已注册的第二类、第三类医疗器械产品，其设计、原材料、生产工艺、适用范围、使用方法等发生实质性变化，有可能影响该医疗器械安全、有效的，注册人应当向原注册部门申请办理变更注册手续；发生其他变化的，应当按照国务院药品监督管理部门的规定备案或者报告。”治疗头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rtl w:val="0"/>
          <w:lang w:val="en-US" w:eastAsia="zh-CN"/>
        </w:rPr>
        <w:t>（IPL手具）属于与整机一同注册使用的配品配件，属于原材料，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如使用非原厂配件，则整机的原材料已发生变化，按此法规要求，整机需要重新注册。如使用非原厂配件，设备制造厂家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rtl w:val="0"/>
          <w:lang w:val="en-US" w:eastAsia="zh-CN"/>
        </w:rPr>
        <w:t>科医人激光科技（北京）有限公司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将不负责重新注册，因此只能使用原厂配件。故购买的产品具有唯一性。</w:t>
      </w:r>
    </w:p>
    <w:p>
      <w:pPr>
        <w:pStyle w:val="3"/>
        <w:spacing w:line="360" w:lineRule="auto"/>
        <w:ind w:left="596" w:leftChars="284"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2.在采购渠道方面，根据相关证明材料，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四川大象医疗科技有限公司  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是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rtl w:val="0"/>
          <w:lang w:val="en-US" w:eastAsia="zh-CN"/>
        </w:rPr>
        <w:t>科医人激光科技（北京）有限公司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在中国四川地区从事零配件及售后服务销售的唯一服务经销商，只能从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四川大象医疗科技有限公司 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采购原厂配套的零配件及售后服务，故渠道具有唯一性。</w:t>
      </w:r>
    </w:p>
    <w:p>
      <w:pPr>
        <w:spacing w:line="276" w:lineRule="auto"/>
        <w:ind w:left="596" w:leftChars="284" w:firstLine="600" w:firstLineChars="200"/>
        <w:rPr>
          <w:rFonts w:hint="default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综上所述：本项目的采购具有唯一性，特申请采用单一来源方式采购。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各潜在供应商、单位、个人对公示内容及论证意见有异议的，应于公示发布之日起5个工作日内（2024年3月20日9:00至2024年3月26日9：00），以书面形式（包括异议具体内容、事实、供应商名称及联系人姓名和联系方式等）将异议情况反馈至采购单位。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采购单位地址：四川省泸州市古蔺县金兰街道落鸿路56号</w:t>
      </w:r>
    </w:p>
    <w:p>
      <w:pPr>
        <w:spacing w:line="360" w:lineRule="auto"/>
        <w:ind w:left="210" w:leftChars="100" w:right="-92" w:rightChars="-44" w:firstLine="300" w:firstLineChars="100"/>
        <w:jc w:val="left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采购单位联系人： 黎青鑫  </w:t>
      </w:r>
    </w:p>
    <w:p>
      <w:pPr>
        <w:spacing w:line="360" w:lineRule="auto"/>
        <w:ind w:right="-92" w:rightChars="-44" w:firstLine="600" w:firstLineChars="200"/>
        <w:jc w:val="lef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联系电话：13909082358</w:t>
      </w:r>
    </w:p>
    <w:p>
      <w:pPr>
        <w:spacing w:line="360" w:lineRule="auto"/>
        <w:ind w:right="-92" w:rightChars="-44" w:firstLine="600" w:firstLineChars="200"/>
        <w:jc w:val="left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邮编：646500</w:t>
      </w:r>
    </w:p>
    <w:p>
      <w:pPr>
        <w:spacing w:line="360" w:lineRule="auto"/>
        <w:ind w:right="-92" w:rightChars="-44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                                                              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古蔺县中医医院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2024年3月19 日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>
      <w:pPr>
        <w:jc w:val="center"/>
        <w:rPr>
          <w:rFonts w:hint="eastAsia"/>
          <w:sz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04642A2"/>
    <w:rsid w:val="000B38E6"/>
    <w:rsid w:val="00100FB2"/>
    <w:rsid w:val="00295F7F"/>
    <w:rsid w:val="003D2C24"/>
    <w:rsid w:val="00451B4B"/>
    <w:rsid w:val="004642A2"/>
    <w:rsid w:val="006529AA"/>
    <w:rsid w:val="00664DC9"/>
    <w:rsid w:val="00816C28"/>
    <w:rsid w:val="008956D6"/>
    <w:rsid w:val="009B75B2"/>
    <w:rsid w:val="00A35DE0"/>
    <w:rsid w:val="00C35DAF"/>
    <w:rsid w:val="00CA1548"/>
    <w:rsid w:val="00CD511A"/>
    <w:rsid w:val="00DB5541"/>
    <w:rsid w:val="00DF41E5"/>
    <w:rsid w:val="00E54C93"/>
    <w:rsid w:val="00E850F8"/>
    <w:rsid w:val="00EB2CF4"/>
    <w:rsid w:val="00EF6C35"/>
    <w:rsid w:val="00FE6ED4"/>
    <w:rsid w:val="01E05F70"/>
    <w:rsid w:val="02403084"/>
    <w:rsid w:val="027C1D62"/>
    <w:rsid w:val="02C358DF"/>
    <w:rsid w:val="03716691"/>
    <w:rsid w:val="037E7158"/>
    <w:rsid w:val="03A10BEC"/>
    <w:rsid w:val="042D7C13"/>
    <w:rsid w:val="05F46D5A"/>
    <w:rsid w:val="06530724"/>
    <w:rsid w:val="07B801A9"/>
    <w:rsid w:val="07E60053"/>
    <w:rsid w:val="08575FF7"/>
    <w:rsid w:val="09B15213"/>
    <w:rsid w:val="09BF3EE0"/>
    <w:rsid w:val="0A5E6666"/>
    <w:rsid w:val="0C8D0584"/>
    <w:rsid w:val="0CA15C20"/>
    <w:rsid w:val="0EC47E14"/>
    <w:rsid w:val="0F470BF0"/>
    <w:rsid w:val="0FB8611F"/>
    <w:rsid w:val="105F134B"/>
    <w:rsid w:val="11A450B6"/>
    <w:rsid w:val="12E37DE9"/>
    <w:rsid w:val="131D4974"/>
    <w:rsid w:val="13377C72"/>
    <w:rsid w:val="13FB084E"/>
    <w:rsid w:val="15B02353"/>
    <w:rsid w:val="164C7AE7"/>
    <w:rsid w:val="16893F74"/>
    <w:rsid w:val="17106437"/>
    <w:rsid w:val="18075128"/>
    <w:rsid w:val="18394005"/>
    <w:rsid w:val="18B833B5"/>
    <w:rsid w:val="19167080"/>
    <w:rsid w:val="194E5AA7"/>
    <w:rsid w:val="196B1E40"/>
    <w:rsid w:val="19925628"/>
    <w:rsid w:val="19F72EF6"/>
    <w:rsid w:val="1A4954CF"/>
    <w:rsid w:val="1A756CC1"/>
    <w:rsid w:val="1A8820A6"/>
    <w:rsid w:val="1ABF26DC"/>
    <w:rsid w:val="1BC43E25"/>
    <w:rsid w:val="1C0E5E9B"/>
    <w:rsid w:val="1C3E2B97"/>
    <w:rsid w:val="1CA9533B"/>
    <w:rsid w:val="1D5467B8"/>
    <w:rsid w:val="1E4675F8"/>
    <w:rsid w:val="21853579"/>
    <w:rsid w:val="218D3E3E"/>
    <w:rsid w:val="21B245FF"/>
    <w:rsid w:val="22A36D6F"/>
    <w:rsid w:val="232A207B"/>
    <w:rsid w:val="23384660"/>
    <w:rsid w:val="23916452"/>
    <w:rsid w:val="24555151"/>
    <w:rsid w:val="24803D99"/>
    <w:rsid w:val="24B950F7"/>
    <w:rsid w:val="24D65C6A"/>
    <w:rsid w:val="24E3466E"/>
    <w:rsid w:val="27585621"/>
    <w:rsid w:val="281D49B7"/>
    <w:rsid w:val="295E1383"/>
    <w:rsid w:val="2A195AFC"/>
    <w:rsid w:val="2A3A376E"/>
    <w:rsid w:val="2C1063EB"/>
    <w:rsid w:val="302A7D3C"/>
    <w:rsid w:val="30486D8A"/>
    <w:rsid w:val="30A51572"/>
    <w:rsid w:val="312A6111"/>
    <w:rsid w:val="319A6BDD"/>
    <w:rsid w:val="31A918D3"/>
    <w:rsid w:val="31F055EE"/>
    <w:rsid w:val="31FE4E15"/>
    <w:rsid w:val="32423F03"/>
    <w:rsid w:val="32562B03"/>
    <w:rsid w:val="32577C18"/>
    <w:rsid w:val="32732562"/>
    <w:rsid w:val="330B4109"/>
    <w:rsid w:val="33A73846"/>
    <w:rsid w:val="344F589D"/>
    <w:rsid w:val="3568187D"/>
    <w:rsid w:val="360F2E7A"/>
    <w:rsid w:val="36224C57"/>
    <w:rsid w:val="37636387"/>
    <w:rsid w:val="38437162"/>
    <w:rsid w:val="385F5368"/>
    <w:rsid w:val="387E212D"/>
    <w:rsid w:val="3A217E73"/>
    <w:rsid w:val="3ADF17EE"/>
    <w:rsid w:val="3BE210FB"/>
    <w:rsid w:val="3C476A46"/>
    <w:rsid w:val="3C6B10C5"/>
    <w:rsid w:val="3C8F2144"/>
    <w:rsid w:val="3CB95E47"/>
    <w:rsid w:val="3D3C0FA5"/>
    <w:rsid w:val="3EF97ADA"/>
    <w:rsid w:val="40015104"/>
    <w:rsid w:val="4027585B"/>
    <w:rsid w:val="40CD68CF"/>
    <w:rsid w:val="421976F2"/>
    <w:rsid w:val="43A45B14"/>
    <w:rsid w:val="44076B9F"/>
    <w:rsid w:val="44A37B90"/>
    <w:rsid w:val="473C71FB"/>
    <w:rsid w:val="49746932"/>
    <w:rsid w:val="499C6B0C"/>
    <w:rsid w:val="49D76998"/>
    <w:rsid w:val="4BA1344C"/>
    <w:rsid w:val="4C2D5FD7"/>
    <w:rsid w:val="4C702E50"/>
    <w:rsid w:val="4D8D4D86"/>
    <w:rsid w:val="4DBE570F"/>
    <w:rsid w:val="4DEF65EB"/>
    <w:rsid w:val="505070A5"/>
    <w:rsid w:val="5145688B"/>
    <w:rsid w:val="516C30AE"/>
    <w:rsid w:val="51A07D6F"/>
    <w:rsid w:val="52284DE3"/>
    <w:rsid w:val="52E925B7"/>
    <w:rsid w:val="530742C3"/>
    <w:rsid w:val="54427F55"/>
    <w:rsid w:val="547F7B68"/>
    <w:rsid w:val="54ED7591"/>
    <w:rsid w:val="559916A8"/>
    <w:rsid w:val="567B008F"/>
    <w:rsid w:val="583D1CFD"/>
    <w:rsid w:val="586A7FF1"/>
    <w:rsid w:val="594972DD"/>
    <w:rsid w:val="597C0A64"/>
    <w:rsid w:val="59A25468"/>
    <w:rsid w:val="59EC39B7"/>
    <w:rsid w:val="5A712FAC"/>
    <w:rsid w:val="5B3F3300"/>
    <w:rsid w:val="5BA669CD"/>
    <w:rsid w:val="5BBE6523"/>
    <w:rsid w:val="5BFF3250"/>
    <w:rsid w:val="5D6232E5"/>
    <w:rsid w:val="5D81181C"/>
    <w:rsid w:val="5DB90C9C"/>
    <w:rsid w:val="5DF84E8D"/>
    <w:rsid w:val="5E506467"/>
    <w:rsid w:val="61083A86"/>
    <w:rsid w:val="62477215"/>
    <w:rsid w:val="64100EC6"/>
    <w:rsid w:val="65212878"/>
    <w:rsid w:val="66212E26"/>
    <w:rsid w:val="666F59C3"/>
    <w:rsid w:val="66E04C13"/>
    <w:rsid w:val="680C2550"/>
    <w:rsid w:val="69143612"/>
    <w:rsid w:val="69220E90"/>
    <w:rsid w:val="6A9E4A45"/>
    <w:rsid w:val="6ADB6EBA"/>
    <w:rsid w:val="6B0D207F"/>
    <w:rsid w:val="6BA3608B"/>
    <w:rsid w:val="6C1710ED"/>
    <w:rsid w:val="6CFA64C5"/>
    <w:rsid w:val="6D0B3C9C"/>
    <w:rsid w:val="6DF80BC6"/>
    <w:rsid w:val="6E214275"/>
    <w:rsid w:val="6F192E0D"/>
    <w:rsid w:val="6F853B15"/>
    <w:rsid w:val="6FB45547"/>
    <w:rsid w:val="7004748B"/>
    <w:rsid w:val="710000A7"/>
    <w:rsid w:val="7111622B"/>
    <w:rsid w:val="71433BD4"/>
    <w:rsid w:val="715266CF"/>
    <w:rsid w:val="71AC1FDC"/>
    <w:rsid w:val="71B0256F"/>
    <w:rsid w:val="71DE3951"/>
    <w:rsid w:val="71EF6075"/>
    <w:rsid w:val="72C7045D"/>
    <w:rsid w:val="72F23851"/>
    <w:rsid w:val="73410620"/>
    <w:rsid w:val="73672B3A"/>
    <w:rsid w:val="73F54A60"/>
    <w:rsid w:val="742323BB"/>
    <w:rsid w:val="74394EE0"/>
    <w:rsid w:val="76C658A9"/>
    <w:rsid w:val="777F25F7"/>
    <w:rsid w:val="77DB23A6"/>
    <w:rsid w:val="78354691"/>
    <w:rsid w:val="78606574"/>
    <w:rsid w:val="78DE33A0"/>
    <w:rsid w:val="78ED7191"/>
    <w:rsid w:val="79083BE3"/>
    <w:rsid w:val="79125579"/>
    <w:rsid w:val="793D25CD"/>
    <w:rsid w:val="798417D2"/>
    <w:rsid w:val="798F1D56"/>
    <w:rsid w:val="7B4D5AE6"/>
    <w:rsid w:val="7BB36875"/>
    <w:rsid w:val="7BC64F0E"/>
    <w:rsid w:val="7C0052F5"/>
    <w:rsid w:val="7CCC5943"/>
    <w:rsid w:val="7D7222AB"/>
    <w:rsid w:val="7DDE30DC"/>
    <w:rsid w:val="7FA86988"/>
    <w:rsid w:val="D75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line="240" w:lineRule="auto"/>
    </w:pPr>
  </w:style>
  <w:style w:type="paragraph" w:styleId="4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3D3D3D"/>
      <w:u w:val="none"/>
    </w:rPr>
  </w:style>
  <w:style w:type="character" w:styleId="13">
    <w:name w:val="HTML Definition"/>
    <w:basedOn w:val="11"/>
    <w:semiHidden/>
    <w:unhideWhenUsed/>
    <w:qFormat/>
    <w:uiPriority w:val="99"/>
  </w:style>
  <w:style w:type="character" w:styleId="14">
    <w:name w:val="HTML Variable"/>
    <w:basedOn w:val="11"/>
    <w:autoRedefine/>
    <w:semiHidden/>
    <w:unhideWhenUsed/>
    <w:qFormat/>
    <w:uiPriority w:val="99"/>
  </w:style>
  <w:style w:type="character" w:styleId="15">
    <w:name w:val="Hyperlink"/>
    <w:basedOn w:val="11"/>
    <w:semiHidden/>
    <w:unhideWhenUsed/>
    <w:qFormat/>
    <w:uiPriority w:val="99"/>
    <w:rPr>
      <w:color w:val="3D3D3D"/>
      <w:u w:val="none"/>
    </w:rPr>
  </w:style>
  <w:style w:type="character" w:styleId="16">
    <w:name w:val="HTML Code"/>
    <w:basedOn w:val="11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11"/>
    <w:autoRedefine/>
    <w:semiHidden/>
    <w:unhideWhenUsed/>
    <w:qFormat/>
    <w:uiPriority w:val="99"/>
  </w:style>
  <w:style w:type="character" w:customStyle="1" w:styleId="18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img"/>
    <w:basedOn w:val="11"/>
    <w:qFormat/>
    <w:uiPriority w:val="0"/>
  </w:style>
  <w:style w:type="character" w:customStyle="1" w:styleId="23">
    <w:name w:val="img1"/>
    <w:basedOn w:val="11"/>
    <w:autoRedefine/>
    <w:qFormat/>
    <w:uiPriority w:val="0"/>
  </w:style>
  <w:style w:type="paragraph" w:customStyle="1" w:styleId="24">
    <w:name w:val="ti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paragraph" w:customStyle="1" w:styleId="25">
    <w:name w:val="time2"/>
    <w:basedOn w:val="1"/>
    <w:autoRedefine/>
    <w:qFormat/>
    <w:uiPriority w:val="0"/>
    <w:pPr>
      <w:spacing w:after="375" w:afterAutospacing="0"/>
      <w:jc w:val="center"/>
    </w:pPr>
    <w:rPr>
      <w:color w:val="666666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1654</Words>
  <Characters>1760</Characters>
  <Lines>14</Lines>
  <Paragraphs>4</Paragraphs>
  <TotalTime>8</TotalTime>
  <ScaleCrop>false</ScaleCrop>
  <LinksUpToDate>false</LinksUpToDate>
  <CharactersWithSpaces>1911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2019-07-22T10:55:00Z</dcterms:created>
  <dc:creator>Administrator</dc:creator>
  <cp:lastModifiedBy>蕾羞 ～</cp:lastModifiedBy>
  <cp:lastPrinted>2024-03-19T09:49:00Z</cp:lastPrinted>
  <dcterms:modified xsi:type="dcterms:W3CDTF">2024-03-19T08:00:43Z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916E7803514E4E3EA134329C117A10F9_13</vt:lpwstr>
  </property>
</Properties>
</file>