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古蔺县中医医院外科胸腔器械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TW" w:bidi="ar"/>
              </w:rPr>
              <w:t>采购项目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（第二次）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TW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 xml:space="preserve">四川昊康升医疗器械有限公司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30038.19元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周寅、牟小玲、王敏（监督人员 杨莉）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2024年4月11日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1A7C2D29"/>
    <w:rsid w:val="1F850097"/>
    <w:rsid w:val="2296274D"/>
    <w:rsid w:val="289A5141"/>
    <w:rsid w:val="2CAA3A52"/>
    <w:rsid w:val="2F046733"/>
    <w:rsid w:val="30502B10"/>
    <w:rsid w:val="381C4816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2024-04-02T01:42:00Z</cp:lastPrinted>
  <dcterms:modified xsi:type="dcterms:W3CDTF">2024-04-12T03:04:32Z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9A8EBB15831D4AD98E9B24E28E70187E_13</vt:lpwstr>
  </property>
</Properties>
</file>