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bidi w:val="0"/>
        <w:jc w:val="center"/>
        <w:rPr>
          <w:rFonts w:hint="eastAsia"/>
          <w:sz w:val="44"/>
          <w:szCs w:val="44"/>
          <w:lang w:eastAsia="zh-CN"/>
        </w:rPr>
      </w:pPr>
      <w:r>
        <w:rPr>
          <w:rFonts w:hint="eastAsia"/>
          <w:sz w:val="44"/>
          <w:szCs w:val="44"/>
          <w:lang w:eastAsia="zh-CN"/>
        </w:rPr>
        <w:t>古蔺县中医医院</w:t>
      </w:r>
    </w:p>
    <w:p>
      <w:pPr>
        <w:pStyle w:val="5"/>
        <w:bidi w:val="0"/>
        <w:jc w:val="center"/>
        <w:rPr>
          <w:rFonts w:hint="default" w:ascii="Arial Black" w:hAnsi="Arial Black" w:cs="Arial Black"/>
          <w:b w:val="0"/>
          <w:bCs w:val="0"/>
          <w:sz w:val="28"/>
          <w:szCs w:val="28"/>
          <w:lang w:eastAsia="zh-CN"/>
        </w:rPr>
      </w:pPr>
      <w:r>
        <w:rPr>
          <w:rFonts w:hint="eastAsia"/>
          <w:sz w:val="44"/>
          <w:szCs w:val="44"/>
          <w:lang w:eastAsia="zh-CN"/>
        </w:rPr>
        <w:t>紧急采购询价邀请函</w:t>
      </w:r>
    </w:p>
    <w:p>
      <w:pPr>
        <w:rPr>
          <w:rFonts w:hint="default" w:ascii="Arial Black" w:hAnsi="Arial Black" w:cs="Arial Black"/>
          <w:b w:val="0"/>
          <w:bCs w:val="0"/>
          <w:sz w:val="28"/>
          <w:szCs w:val="28"/>
          <w:lang w:eastAsia="zh-CN"/>
        </w:rPr>
      </w:pPr>
      <w:r>
        <w:rPr>
          <w:rFonts w:hint="default" w:ascii="Arial Black" w:hAnsi="Arial Black" w:cs="Arial Black"/>
          <w:b w:val="0"/>
          <w:bCs w:val="0"/>
          <w:sz w:val="28"/>
          <w:szCs w:val="28"/>
          <w:lang w:eastAsia="zh-CN"/>
        </w:rPr>
        <w:t>各报价单位：</w:t>
      </w:r>
    </w:p>
    <w:p>
      <w:pPr>
        <w:ind w:firstLine="560" w:firstLineChars="200"/>
        <w:rPr>
          <w:rFonts w:hint="default" w:ascii="Arial Black" w:hAnsi="Arial Black" w:cs="Arial Black"/>
          <w:b w:val="0"/>
          <w:bCs w:val="0"/>
          <w:sz w:val="28"/>
          <w:szCs w:val="28"/>
          <w:lang w:eastAsia="zh-CN"/>
        </w:rPr>
      </w:pPr>
      <w:r>
        <w:rPr>
          <w:rFonts w:hint="eastAsia" w:ascii="Arial Black" w:hAnsi="Arial Black" w:cs="Arial Black"/>
          <w:b w:val="0"/>
          <w:bCs w:val="0"/>
          <w:sz w:val="28"/>
          <w:szCs w:val="28"/>
          <w:lang w:eastAsia="zh-CN"/>
        </w:rPr>
        <w:t>古蔺县中医医院拟对</w:t>
      </w:r>
      <w:r>
        <w:rPr>
          <w:rFonts w:hint="default" w:ascii="Arial Black" w:hAnsi="Arial Black" w:cs="Arial Black"/>
          <w:b w:val="0"/>
          <w:bCs w:val="0"/>
          <w:sz w:val="28"/>
          <w:szCs w:val="28"/>
          <w:u w:val="single"/>
          <w:lang w:eastAsia="zh-CN"/>
        </w:rPr>
        <w:t>古蔺县中医医院</w:t>
      </w:r>
      <w:r>
        <w:rPr>
          <w:rFonts w:hint="eastAsia" w:ascii="Arial Black" w:hAnsi="Arial Black" w:cs="Arial Black"/>
          <w:b w:val="0"/>
          <w:bCs w:val="0"/>
          <w:sz w:val="28"/>
          <w:szCs w:val="28"/>
          <w:u w:val="single"/>
          <w:rtl w:val="0"/>
          <w:lang w:val="en-US" w:eastAsia="zh-CN"/>
        </w:rPr>
        <w:t>智能心肺复苏模拟人</w:t>
      </w:r>
      <w:r>
        <w:rPr>
          <w:rFonts w:hint="eastAsia" w:ascii="Arial Black" w:hAnsi="Arial Black" w:cs="Arial Black"/>
          <w:b w:val="0"/>
          <w:bCs w:val="0"/>
          <w:sz w:val="28"/>
          <w:szCs w:val="28"/>
          <w:u w:val="single"/>
          <w:lang w:eastAsia="zh-CN"/>
        </w:rPr>
        <w:t>采购项目</w:t>
      </w:r>
      <w:r>
        <w:rPr>
          <w:rFonts w:hint="eastAsia" w:ascii="Arial Black" w:hAnsi="Arial Black" w:cs="Arial Black"/>
          <w:b w:val="0"/>
          <w:bCs w:val="0"/>
          <w:sz w:val="28"/>
          <w:szCs w:val="28"/>
          <w:lang w:eastAsia="zh-CN"/>
        </w:rPr>
        <w:t>进行询价，</w:t>
      </w:r>
      <w:r>
        <w:rPr>
          <w:rFonts w:hint="default" w:ascii="Arial Black" w:hAnsi="Arial Black" w:cs="Arial Black"/>
          <w:b w:val="0"/>
          <w:bCs w:val="0"/>
          <w:sz w:val="28"/>
          <w:szCs w:val="28"/>
          <w:lang w:eastAsia="zh-CN"/>
        </w:rPr>
        <w:t>现拟</w:t>
      </w:r>
      <w:r>
        <w:rPr>
          <w:rFonts w:hint="eastAsia" w:ascii="Arial Black" w:hAnsi="Arial Black" w:cs="Arial Black"/>
          <w:b w:val="0"/>
          <w:bCs w:val="0"/>
          <w:sz w:val="28"/>
          <w:szCs w:val="28"/>
          <w:lang w:eastAsia="zh-CN"/>
        </w:rPr>
        <w:t>于</w:t>
      </w:r>
      <w:r>
        <w:rPr>
          <w:rFonts w:hint="default" w:ascii="Arial Black" w:hAnsi="Arial Black" w:cs="Arial Black"/>
          <w:b w:val="0"/>
          <w:bCs w:val="0"/>
          <w:sz w:val="28"/>
          <w:szCs w:val="28"/>
          <w:lang w:eastAsia="zh-CN"/>
        </w:rPr>
        <w:t xml:space="preserve"> 202</w:t>
      </w:r>
      <w:r>
        <w:rPr>
          <w:rFonts w:hint="eastAsia" w:ascii="Arial Black" w:hAnsi="Arial Black" w:cs="Arial Black"/>
          <w:b w:val="0"/>
          <w:bCs w:val="0"/>
          <w:sz w:val="28"/>
          <w:szCs w:val="28"/>
          <w:lang w:val="en-US" w:eastAsia="zh-CN"/>
        </w:rPr>
        <w:t>4</w:t>
      </w:r>
      <w:r>
        <w:rPr>
          <w:rFonts w:hint="default" w:ascii="Arial Black" w:hAnsi="Arial Black" w:cs="Arial Black"/>
          <w:b w:val="0"/>
          <w:bCs w:val="0"/>
          <w:sz w:val="28"/>
          <w:szCs w:val="28"/>
          <w:lang w:eastAsia="zh-CN"/>
        </w:rPr>
        <w:t>年</w:t>
      </w:r>
      <w:r>
        <w:rPr>
          <w:rFonts w:hint="eastAsia" w:ascii="Arial Black" w:hAnsi="Arial Black" w:cs="Arial Black"/>
          <w:b w:val="0"/>
          <w:bCs w:val="0"/>
          <w:sz w:val="28"/>
          <w:szCs w:val="28"/>
          <w:lang w:val="en-US" w:eastAsia="zh-CN"/>
        </w:rPr>
        <w:t>4月30日</w:t>
      </w:r>
      <w:r>
        <w:rPr>
          <w:rFonts w:hint="default" w:ascii="Arial Black" w:hAnsi="Arial Black" w:cs="Arial Black"/>
          <w:b w:val="0"/>
          <w:bCs w:val="0"/>
          <w:sz w:val="28"/>
          <w:szCs w:val="28"/>
          <w:lang w:eastAsia="zh-CN"/>
        </w:rPr>
        <w:t>通过</w:t>
      </w:r>
      <w:r>
        <w:rPr>
          <w:rFonts w:hint="eastAsia" w:ascii="Arial Black" w:hAnsi="Arial Black" w:cs="Arial Black"/>
          <w:b w:val="0"/>
          <w:bCs w:val="0"/>
          <w:sz w:val="28"/>
          <w:szCs w:val="28"/>
          <w:lang w:eastAsia="zh-CN"/>
        </w:rPr>
        <w:t>紧急询价</w:t>
      </w:r>
      <w:r>
        <w:rPr>
          <w:rFonts w:hint="default" w:ascii="Arial Black" w:hAnsi="Arial Black" w:cs="Arial Black"/>
          <w:b w:val="0"/>
          <w:bCs w:val="0"/>
          <w:sz w:val="28"/>
          <w:szCs w:val="28"/>
          <w:lang w:eastAsia="zh-CN"/>
        </w:rPr>
        <w:t>方式确定该项目合作单位，诚邀符合条件的单位进行响应。</w:t>
      </w:r>
    </w:p>
    <w:p>
      <w:pPr>
        <w:rPr>
          <w:rFonts w:hint="default" w:ascii="Arial Black" w:hAnsi="Arial Black" w:cs="Arial Black"/>
          <w:b w:val="0"/>
          <w:bCs w:val="0"/>
          <w:sz w:val="28"/>
          <w:szCs w:val="28"/>
          <w:lang w:eastAsia="zh-CN"/>
        </w:rPr>
      </w:pPr>
      <w:r>
        <w:rPr>
          <w:rFonts w:hint="default" w:ascii="Arial Black" w:hAnsi="Arial Black" w:cs="Arial Black"/>
          <w:b/>
          <w:bCs/>
          <w:sz w:val="28"/>
          <w:szCs w:val="28"/>
          <w:lang w:eastAsia="zh-CN"/>
        </w:rPr>
        <w:t>一、项目概况：</w:t>
      </w:r>
    </w:p>
    <w:p>
      <w:pPr>
        <w:jc w:val="left"/>
        <w:rPr>
          <w:rFonts w:hint="eastAsia" w:ascii="仿宋" w:hAnsi="仿宋" w:eastAsia="仿宋" w:cs="仿宋"/>
          <w:bCs/>
          <w:sz w:val="28"/>
          <w:szCs w:val="28"/>
          <w:lang w:eastAsia="zh-CN"/>
        </w:rPr>
      </w:pPr>
      <w:r>
        <w:rPr>
          <w:rFonts w:hint="default" w:ascii="仿宋" w:hAnsi="仿宋" w:eastAsia="仿宋" w:cs="仿宋"/>
          <w:bCs/>
          <w:sz w:val="28"/>
          <w:szCs w:val="28"/>
          <w:lang w:eastAsia="zh-CN"/>
        </w:rPr>
        <w:t>1</w:t>
      </w:r>
      <w:r>
        <w:rPr>
          <w:rFonts w:hint="eastAsia" w:ascii="仿宋" w:hAnsi="仿宋" w:eastAsia="仿宋" w:cs="仿宋"/>
          <w:bCs/>
          <w:sz w:val="28"/>
          <w:szCs w:val="28"/>
          <w:lang w:val="en-US" w:eastAsia="zh-CN"/>
        </w:rPr>
        <w:t>.</w:t>
      </w:r>
      <w:r>
        <w:rPr>
          <w:rFonts w:hint="default" w:ascii="仿宋" w:hAnsi="仿宋" w:eastAsia="仿宋" w:cs="仿宋"/>
          <w:bCs/>
          <w:sz w:val="28"/>
          <w:szCs w:val="28"/>
          <w:lang w:eastAsia="zh-CN"/>
        </w:rPr>
        <w:t>项目名称：</w:t>
      </w:r>
      <w:r>
        <w:rPr>
          <w:rFonts w:hint="default" w:ascii="Arial Black" w:hAnsi="Arial Black" w:cs="Arial Black"/>
          <w:b w:val="0"/>
          <w:bCs w:val="0"/>
          <w:sz w:val="28"/>
          <w:szCs w:val="28"/>
          <w:u w:val="single"/>
          <w:lang w:eastAsia="zh-CN"/>
        </w:rPr>
        <w:t>古蔺县中医医院</w:t>
      </w:r>
      <w:r>
        <w:rPr>
          <w:rFonts w:hint="eastAsia" w:ascii="Arial Black" w:hAnsi="Arial Black" w:cs="Arial Black"/>
          <w:b w:val="0"/>
          <w:bCs w:val="0"/>
          <w:sz w:val="28"/>
          <w:szCs w:val="28"/>
          <w:u w:val="single"/>
          <w:rtl w:val="0"/>
          <w:lang w:val="en-US" w:eastAsia="zh-CN"/>
        </w:rPr>
        <w:t>智能心肺复苏模拟人</w:t>
      </w:r>
      <w:r>
        <w:rPr>
          <w:rFonts w:hint="eastAsia" w:ascii="Arial Black" w:hAnsi="Arial Black" w:cs="Arial Black"/>
          <w:b w:val="0"/>
          <w:bCs w:val="0"/>
          <w:sz w:val="28"/>
          <w:szCs w:val="28"/>
          <w:u w:val="single"/>
          <w:lang w:eastAsia="zh-CN"/>
        </w:rPr>
        <w:t>采购项目</w:t>
      </w:r>
      <w:r>
        <w:rPr>
          <w:rFonts w:hint="eastAsia" w:ascii="仿宋" w:hAnsi="仿宋" w:eastAsia="仿宋" w:cs="仿宋"/>
          <w:bCs/>
          <w:sz w:val="28"/>
          <w:szCs w:val="28"/>
          <w:lang w:eastAsia="zh-CN"/>
        </w:rPr>
        <w:t>。</w:t>
      </w:r>
    </w:p>
    <w:p>
      <w:pPr>
        <w:jc w:val="left"/>
        <w:rPr>
          <w:rFonts w:hint="default" w:ascii="仿宋" w:hAnsi="仿宋" w:eastAsia="仿宋" w:cs="仿宋"/>
          <w:bCs/>
          <w:sz w:val="28"/>
          <w:szCs w:val="28"/>
          <w:lang w:eastAsia="zh-CN"/>
        </w:rPr>
      </w:pPr>
      <w:r>
        <w:rPr>
          <w:rFonts w:hint="default" w:ascii="仿宋" w:hAnsi="仿宋" w:eastAsia="仿宋" w:cs="仿宋"/>
          <w:bCs/>
          <w:sz w:val="28"/>
          <w:szCs w:val="28"/>
          <w:lang w:eastAsia="zh-CN"/>
        </w:rPr>
        <w:t>2</w:t>
      </w:r>
      <w:r>
        <w:rPr>
          <w:rFonts w:hint="eastAsia" w:ascii="仿宋" w:hAnsi="仿宋" w:eastAsia="仿宋" w:cs="仿宋"/>
          <w:bCs/>
          <w:sz w:val="28"/>
          <w:szCs w:val="28"/>
          <w:lang w:val="en-US" w:eastAsia="zh-CN"/>
        </w:rPr>
        <w:t>.</w:t>
      </w:r>
      <w:r>
        <w:rPr>
          <w:rFonts w:hint="default" w:ascii="仿宋" w:hAnsi="仿宋" w:eastAsia="仿宋" w:cs="仿宋"/>
          <w:bCs/>
          <w:sz w:val="28"/>
          <w:szCs w:val="28"/>
          <w:lang w:eastAsia="zh-CN"/>
        </w:rPr>
        <w:t>项目内容：</w:t>
      </w:r>
      <w:r>
        <w:rPr>
          <w:rFonts w:hint="eastAsia" w:ascii="仿宋" w:hAnsi="仿宋" w:eastAsia="仿宋" w:cs="仿宋"/>
          <w:bCs/>
          <w:sz w:val="28"/>
          <w:szCs w:val="28"/>
          <w:lang w:eastAsia="zh-CN"/>
        </w:rPr>
        <w:t>见下表。</w:t>
      </w:r>
    </w:p>
    <w:p>
      <w:pPr>
        <w:jc w:val="left"/>
        <w:rPr>
          <w:rFonts w:hint="default" w:ascii="仿宋" w:hAnsi="仿宋" w:eastAsia="仿宋" w:cs="仿宋"/>
          <w:bCs/>
          <w:sz w:val="28"/>
          <w:szCs w:val="28"/>
          <w:lang w:eastAsia="zh-CN"/>
        </w:rPr>
      </w:pPr>
      <w:r>
        <w:rPr>
          <w:rFonts w:hint="eastAsia" w:ascii="仿宋" w:hAnsi="仿宋" w:eastAsia="仿宋" w:cs="仿宋"/>
          <w:bCs/>
          <w:sz w:val="28"/>
          <w:szCs w:val="28"/>
          <w:lang w:val="en-US" w:eastAsia="zh-CN"/>
        </w:rPr>
        <w:t>3.</w:t>
      </w:r>
      <w:r>
        <w:rPr>
          <w:rFonts w:hint="default" w:ascii="仿宋" w:hAnsi="仿宋" w:eastAsia="仿宋" w:cs="仿宋"/>
          <w:bCs/>
          <w:sz w:val="28"/>
          <w:szCs w:val="28"/>
          <w:lang w:eastAsia="zh-CN"/>
        </w:rPr>
        <w:t>项目</w:t>
      </w:r>
      <w:r>
        <w:rPr>
          <w:rFonts w:hint="eastAsia" w:ascii="仿宋" w:hAnsi="仿宋" w:eastAsia="仿宋" w:cs="仿宋"/>
          <w:bCs/>
          <w:sz w:val="28"/>
          <w:szCs w:val="28"/>
          <w:lang w:eastAsia="zh-CN"/>
        </w:rPr>
        <w:t>预算</w:t>
      </w:r>
      <w:r>
        <w:rPr>
          <w:rFonts w:hint="default" w:ascii="仿宋" w:hAnsi="仿宋" w:eastAsia="仿宋" w:cs="仿宋"/>
          <w:bCs/>
          <w:sz w:val="28"/>
          <w:szCs w:val="28"/>
          <w:lang w:eastAsia="zh-CN"/>
        </w:rPr>
        <w:t>价：</w:t>
      </w:r>
      <w:r>
        <w:rPr>
          <w:rFonts w:hint="eastAsia" w:ascii="仿宋" w:hAnsi="仿宋" w:eastAsia="仿宋" w:cs="仿宋"/>
          <w:bCs/>
          <w:sz w:val="28"/>
          <w:szCs w:val="28"/>
          <w:lang w:val="en-US" w:eastAsia="zh-CN"/>
        </w:rPr>
        <w:t>1万</w:t>
      </w:r>
      <w:r>
        <w:rPr>
          <w:rFonts w:hint="default" w:ascii="仿宋" w:hAnsi="仿宋" w:eastAsia="仿宋" w:cs="仿宋"/>
          <w:bCs/>
          <w:sz w:val="28"/>
          <w:szCs w:val="28"/>
          <w:lang w:eastAsia="zh-CN"/>
        </w:rPr>
        <w:t>元。</w:t>
      </w:r>
    </w:p>
    <w:p>
      <w:pPr>
        <w:jc w:val="left"/>
        <w:rPr>
          <w:rFonts w:hint="eastAsia" w:ascii="仿宋" w:hAnsi="仿宋" w:eastAsia="仿宋" w:cs="仿宋"/>
          <w:bCs/>
          <w:sz w:val="28"/>
          <w:szCs w:val="28"/>
          <w:lang w:eastAsia="zh-CN"/>
        </w:rPr>
      </w:pPr>
      <w:r>
        <w:rPr>
          <w:rFonts w:hint="eastAsia" w:ascii="仿宋" w:hAnsi="仿宋" w:eastAsia="仿宋" w:cs="仿宋"/>
          <w:bCs/>
          <w:sz w:val="28"/>
          <w:szCs w:val="28"/>
          <w:lang w:val="en-US" w:eastAsia="zh-CN"/>
        </w:rPr>
        <w:t>古蔺县中医医院临床采购需求，</w:t>
      </w:r>
      <w:r>
        <w:rPr>
          <w:rFonts w:hint="eastAsia" w:ascii="仿宋" w:hAnsi="仿宋" w:eastAsia="仿宋" w:cs="仿宋"/>
          <w:bCs/>
          <w:sz w:val="28"/>
          <w:szCs w:val="28"/>
          <w:lang w:eastAsia="zh-CN"/>
        </w:rPr>
        <w:t>具体采购品目如下：</w:t>
      </w:r>
    </w:p>
    <w:tbl>
      <w:tblPr>
        <w:tblStyle w:val="14"/>
        <w:tblpPr w:leftFromText="180" w:rightFromText="180" w:vertAnchor="text" w:horzAnchor="page" w:tblpX="924" w:tblpY="199"/>
        <w:tblOverlap w:val="never"/>
        <w:tblW w:w="5054" w:type="pct"/>
        <w:tblInd w:w="0" w:type="dxa"/>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Layout w:type="fixed"/>
        <w:tblCellMar>
          <w:top w:w="0" w:type="dxa"/>
          <w:left w:w="108" w:type="dxa"/>
          <w:bottom w:w="0" w:type="dxa"/>
          <w:right w:w="108" w:type="dxa"/>
        </w:tblCellMar>
      </w:tblPr>
      <w:tblGrid>
        <w:gridCol w:w="1190"/>
        <w:gridCol w:w="1777"/>
        <w:gridCol w:w="749"/>
        <w:gridCol w:w="1410"/>
        <w:gridCol w:w="1154"/>
        <w:gridCol w:w="1152"/>
        <w:gridCol w:w="2760"/>
      </w:tblGrid>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83"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品目号</w:t>
            </w:r>
          </w:p>
        </w:tc>
        <w:tc>
          <w:tcPr>
            <w:tcW w:w="871"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标的名称</w:t>
            </w:r>
          </w:p>
        </w:tc>
        <w:tc>
          <w:tcPr>
            <w:tcW w:w="367"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采购数量</w:t>
            </w:r>
          </w:p>
        </w:tc>
        <w:tc>
          <w:tcPr>
            <w:tcW w:w="691"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单位</w:t>
            </w:r>
          </w:p>
        </w:tc>
        <w:tc>
          <w:tcPr>
            <w:tcW w:w="566"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lang w:eastAsia="zh-CN"/>
              </w:rPr>
            </w:pPr>
            <w:r>
              <w:rPr>
                <w:rFonts w:hint="eastAsia" w:ascii="宋体" w:hAnsi="宋体" w:eastAsia="宋体" w:cs="宋体"/>
                <w:b w:val="0"/>
                <w:bCs w:val="0"/>
                <w:i w:val="0"/>
                <w:iCs w:val="0"/>
                <w:color w:val="auto"/>
                <w:sz w:val="21"/>
                <w:szCs w:val="21"/>
                <w:u w:val="none"/>
                <w:lang w:eastAsia="zh-CN"/>
              </w:rPr>
              <w:t>质保年限</w:t>
            </w:r>
          </w:p>
        </w:tc>
        <w:tc>
          <w:tcPr>
            <w:tcW w:w="565"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最高限价</w:t>
            </w:r>
          </w:p>
        </w:tc>
        <w:tc>
          <w:tcPr>
            <w:tcW w:w="1354"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备注</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511" w:hRule="atLeast"/>
        </w:trPr>
        <w:tc>
          <w:tcPr>
            <w:tcW w:w="583"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01-01</w:t>
            </w:r>
          </w:p>
        </w:tc>
        <w:tc>
          <w:tcPr>
            <w:tcW w:w="871" w:type="pct"/>
            <w:tcBorders>
              <w:tl2br w:val="nil"/>
              <w:tr2bl w:val="nil"/>
            </w:tcBorders>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2"/>
                <w:sz w:val="20"/>
                <w:szCs w:val="20"/>
                <w:u w:val="none"/>
                <w:lang w:val="en-US" w:eastAsia="zh-CN" w:bidi="ar-SA"/>
              </w:rPr>
            </w:pPr>
            <w:r>
              <w:rPr>
                <w:rFonts w:hint="eastAsia" w:ascii="宋体" w:hAnsi="宋体" w:eastAsia="宋体" w:cs="宋体"/>
                <w:b w:val="0"/>
                <w:bCs w:val="0"/>
                <w:i w:val="0"/>
                <w:iCs w:val="0"/>
                <w:color w:val="auto"/>
                <w:sz w:val="21"/>
                <w:szCs w:val="21"/>
                <w:u w:val="none"/>
                <w:rtl w:val="0"/>
                <w:lang w:val="en-US" w:eastAsia="zh-CN"/>
              </w:rPr>
              <w:t>智能心肺复苏模拟人</w:t>
            </w:r>
          </w:p>
        </w:tc>
        <w:tc>
          <w:tcPr>
            <w:tcW w:w="367" w:type="pct"/>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eastAsia="zh-CN"/>
              </w:rPr>
            </w:pPr>
            <w:r>
              <w:rPr>
                <w:rFonts w:hint="eastAsia" w:ascii="宋体" w:hAnsi="宋体" w:eastAsia="宋体" w:cs="宋体"/>
                <w:b w:val="0"/>
                <w:bCs w:val="0"/>
                <w:i w:val="0"/>
                <w:iCs w:val="0"/>
                <w:color w:val="auto"/>
                <w:sz w:val="21"/>
                <w:szCs w:val="21"/>
                <w:u w:val="none"/>
                <w:lang w:val="en-US" w:eastAsia="zh-CN"/>
              </w:rPr>
              <w:t>1</w:t>
            </w:r>
          </w:p>
        </w:tc>
        <w:tc>
          <w:tcPr>
            <w:tcW w:w="691"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lang w:eastAsia="zh-CN"/>
              </w:rPr>
            </w:pPr>
            <w:r>
              <w:rPr>
                <w:rFonts w:hint="eastAsia" w:ascii="宋体" w:hAnsi="宋体" w:eastAsia="宋体" w:cs="宋体"/>
                <w:b w:val="0"/>
                <w:bCs w:val="0"/>
                <w:i w:val="0"/>
                <w:iCs w:val="0"/>
                <w:color w:val="auto"/>
                <w:sz w:val="21"/>
                <w:szCs w:val="21"/>
                <w:u w:val="none"/>
                <w:lang w:eastAsia="zh-CN"/>
              </w:rPr>
              <w:t>套</w:t>
            </w:r>
          </w:p>
        </w:tc>
        <w:tc>
          <w:tcPr>
            <w:tcW w:w="566" w:type="pct"/>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eastAsia="zh-CN"/>
              </w:rPr>
            </w:pPr>
            <w:r>
              <w:rPr>
                <w:rFonts w:hint="eastAsia" w:ascii="宋体" w:hAnsi="宋体" w:eastAsia="宋体" w:cs="宋体"/>
                <w:b w:val="0"/>
                <w:bCs w:val="0"/>
                <w:i w:val="0"/>
                <w:iCs w:val="0"/>
                <w:color w:val="auto"/>
                <w:sz w:val="21"/>
                <w:szCs w:val="21"/>
                <w:u w:val="none"/>
                <w:lang w:val="en-US" w:eastAsia="zh-CN"/>
              </w:rPr>
              <w:t>1年</w:t>
            </w:r>
          </w:p>
        </w:tc>
        <w:tc>
          <w:tcPr>
            <w:tcW w:w="565" w:type="pct"/>
            <w:tcBorders>
              <w:tl2br w:val="nil"/>
              <w:tr2bl w:val="nil"/>
            </w:tcBorders>
            <w:noWrap/>
            <w:vAlign w:val="center"/>
          </w:tcPr>
          <w:p>
            <w:pPr>
              <w:jc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1万元</w:t>
            </w:r>
          </w:p>
        </w:tc>
        <w:tc>
          <w:tcPr>
            <w:tcW w:w="1354" w:type="pct"/>
            <w:tcBorders>
              <w:tl2br w:val="nil"/>
              <w:tr2bl w:val="nil"/>
            </w:tcBorders>
            <w:noWrap/>
            <w:vAlign w:val="center"/>
          </w:tcPr>
          <w:p>
            <w:pPr>
              <w:jc w:val="left"/>
              <w:rPr>
                <w:rFonts w:hint="default" w:ascii="宋体" w:hAnsi="宋体" w:eastAsia="宋体" w:cs="宋体"/>
                <w:b w:val="0"/>
                <w:bCs w:val="0"/>
                <w:i w:val="0"/>
                <w:iCs w:val="0"/>
                <w:color w:val="auto"/>
                <w:kern w:val="0"/>
                <w:sz w:val="21"/>
                <w:szCs w:val="21"/>
                <w:u w:val="none"/>
                <w:lang w:val="en-US" w:eastAsia="zh-CN" w:bidi="ar"/>
              </w:rPr>
            </w:pPr>
          </w:p>
        </w:tc>
      </w:tr>
    </w:tbl>
    <w:p>
      <w:pPr>
        <w:jc w:val="left"/>
        <w:rPr>
          <w:rFonts w:hint="default" w:ascii="Arial Black" w:hAnsi="Arial Black" w:cs="Arial Black"/>
          <w:b/>
          <w:bCs/>
          <w:sz w:val="28"/>
          <w:szCs w:val="28"/>
          <w:lang w:eastAsia="zh-CN"/>
        </w:rPr>
      </w:pPr>
    </w:p>
    <w:p>
      <w:pPr>
        <w:numPr>
          <w:ilvl w:val="0"/>
          <w:numId w:val="1"/>
        </w:numPr>
        <w:jc w:val="left"/>
        <w:rPr>
          <w:rFonts w:hint="default" w:ascii="Arial Black" w:hAnsi="Arial Black" w:cs="Arial Black"/>
          <w:b/>
          <w:bCs/>
          <w:sz w:val="28"/>
          <w:szCs w:val="28"/>
          <w:lang w:eastAsia="zh-CN"/>
        </w:rPr>
      </w:pPr>
      <w:r>
        <w:rPr>
          <w:rFonts w:hint="default" w:ascii="Arial Black" w:hAnsi="Arial Black" w:cs="Arial Black"/>
          <w:b/>
          <w:bCs/>
          <w:sz w:val="28"/>
          <w:szCs w:val="28"/>
          <w:lang w:eastAsia="zh-CN"/>
        </w:rPr>
        <w:t>资格条件：</w:t>
      </w:r>
    </w:p>
    <w:p>
      <w:pPr>
        <w:numPr>
          <w:ilvl w:val="0"/>
          <w:numId w:val="2"/>
        </w:numPr>
        <w:spacing w:line="360" w:lineRule="auto"/>
        <w:jc w:val="left"/>
        <w:rPr>
          <w:rFonts w:ascii="仿宋" w:hAnsi="仿宋" w:eastAsia="仿宋" w:cs="仿宋"/>
          <w:sz w:val="28"/>
          <w:szCs w:val="28"/>
          <w:rtl w:val="0"/>
          <w:lang w:val="zh-TW" w:eastAsia="zh-TW"/>
        </w:rPr>
      </w:pPr>
      <w:r>
        <w:rPr>
          <w:rFonts w:ascii="仿宋" w:hAnsi="仿宋" w:eastAsia="仿宋" w:cs="仿宋"/>
          <w:sz w:val="28"/>
          <w:szCs w:val="28"/>
          <w:rtl w:val="0"/>
          <w:lang w:val="zh-TW" w:eastAsia="zh-TW"/>
        </w:rPr>
        <w:t>具有独立承担民事责任的能力【</w:t>
      </w:r>
      <w:r>
        <w:rPr>
          <w:rFonts w:ascii="仿宋" w:hAnsi="仿宋" w:eastAsia="仿宋" w:cs="仿宋"/>
          <w:sz w:val="28"/>
          <w:szCs w:val="28"/>
          <w:rtl w:val="0"/>
          <w:lang w:val="en-US"/>
        </w:rPr>
        <w:t>①</w:t>
      </w:r>
      <w:r>
        <w:rPr>
          <w:rFonts w:ascii="仿宋" w:hAnsi="仿宋" w:eastAsia="仿宋" w:cs="仿宋"/>
          <w:sz w:val="28"/>
          <w:szCs w:val="28"/>
          <w:rtl w:val="0"/>
          <w:lang w:val="zh-TW" w:eastAsia="zh-TW"/>
        </w:rPr>
        <w:t>供应商若为企业法人：提供</w:t>
      </w:r>
      <w:r>
        <w:rPr>
          <w:rFonts w:ascii="仿宋" w:hAnsi="仿宋" w:eastAsia="仿宋" w:cs="仿宋"/>
          <w:sz w:val="28"/>
          <w:szCs w:val="28"/>
          <w:rtl w:val="0"/>
          <w:lang w:val="en-US"/>
        </w:rPr>
        <w:t>“</w:t>
      </w:r>
      <w:r>
        <w:rPr>
          <w:rFonts w:ascii="仿宋" w:hAnsi="仿宋" w:eastAsia="仿宋" w:cs="仿宋"/>
          <w:sz w:val="28"/>
          <w:szCs w:val="28"/>
          <w:rtl w:val="0"/>
          <w:lang w:val="zh-TW" w:eastAsia="zh-TW"/>
        </w:rPr>
        <w:t>统一社会信用代码营业执照</w:t>
      </w:r>
      <w:r>
        <w:rPr>
          <w:rFonts w:ascii="仿宋" w:hAnsi="仿宋" w:eastAsia="仿宋" w:cs="仿宋"/>
          <w:sz w:val="28"/>
          <w:szCs w:val="28"/>
          <w:rtl w:val="0"/>
          <w:lang w:val="en-US"/>
        </w:rPr>
        <w:t>”</w:t>
      </w:r>
      <w:r>
        <w:rPr>
          <w:rFonts w:ascii="仿宋" w:hAnsi="仿宋" w:eastAsia="仿宋" w:cs="仿宋"/>
          <w:sz w:val="28"/>
          <w:szCs w:val="28"/>
          <w:rtl w:val="0"/>
          <w:lang w:val="zh-TW" w:eastAsia="zh-TW"/>
        </w:rPr>
        <w:t>；未换证的提供</w:t>
      </w:r>
      <w:r>
        <w:rPr>
          <w:rFonts w:ascii="仿宋" w:hAnsi="仿宋" w:eastAsia="仿宋" w:cs="仿宋"/>
          <w:sz w:val="28"/>
          <w:szCs w:val="28"/>
          <w:rtl w:val="0"/>
          <w:lang w:val="en-US"/>
        </w:rPr>
        <w:t>“</w:t>
      </w:r>
      <w:r>
        <w:rPr>
          <w:rFonts w:ascii="仿宋" w:hAnsi="仿宋" w:eastAsia="仿宋" w:cs="仿宋"/>
          <w:sz w:val="28"/>
          <w:szCs w:val="28"/>
          <w:rtl w:val="0"/>
          <w:lang w:val="zh-TW" w:eastAsia="zh-TW"/>
        </w:rPr>
        <w:t>营业执照、税务登记证、组织机构代码证或三证合一的营业 执照</w:t>
      </w:r>
      <w:r>
        <w:rPr>
          <w:rFonts w:ascii="仿宋" w:hAnsi="仿宋" w:eastAsia="仿宋" w:cs="仿宋"/>
          <w:sz w:val="28"/>
          <w:szCs w:val="28"/>
          <w:rtl w:val="0"/>
          <w:lang w:val="en-US"/>
        </w:rPr>
        <w:t>”</w:t>
      </w:r>
      <w:r>
        <w:rPr>
          <w:rFonts w:ascii="仿宋" w:hAnsi="仿宋" w:eastAsia="仿宋" w:cs="仿宋"/>
          <w:sz w:val="28"/>
          <w:szCs w:val="28"/>
          <w:rtl w:val="0"/>
          <w:lang w:val="zh-TW" w:eastAsia="zh-TW"/>
        </w:rPr>
        <w:t>；</w:t>
      </w:r>
      <w:r>
        <w:rPr>
          <w:rFonts w:ascii="仿宋" w:hAnsi="仿宋" w:eastAsia="仿宋" w:cs="仿宋"/>
          <w:sz w:val="28"/>
          <w:szCs w:val="28"/>
          <w:rtl w:val="0"/>
          <w:lang w:val="en-US"/>
        </w:rPr>
        <w:t>②</w:t>
      </w:r>
      <w:r>
        <w:rPr>
          <w:rFonts w:ascii="仿宋" w:hAnsi="仿宋" w:eastAsia="仿宋" w:cs="仿宋"/>
          <w:sz w:val="28"/>
          <w:szCs w:val="28"/>
          <w:rtl w:val="0"/>
          <w:lang w:val="zh-TW" w:eastAsia="zh-TW"/>
        </w:rPr>
        <w:t>若为事业法人：提供</w:t>
      </w:r>
      <w:r>
        <w:rPr>
          <w:rFonts w:ascii="仿宋" w:hAnsi="仿宋" w:eastAsia="仿宋" w:cs="仿宋"/>
          <w:sz w:val="28"/>
          <w:szCs w:val="28"/>
          <w:rtl w:val="0"/>
          <w:lang w:val="en-US"/>
        </w:rPr>
        <w:t>“</w:t>
      </w:r>
      <w:r>
        <w:rPr>
          <w:rFonts w:ascii="仿宋" w:hAnsi="仿宋" w:eastAsia="仿宋" w:cs="仿宋"/>
          <w:sz w:val="28"/>
          <w:szCs w:val="28"/>
          <w:rtl w:val="0"/>
          <w:lang w:val="zh-TW" w:eastAsia="zh-TW"/>
        </w:rPr>
        <w:t>统一社会信用代码法人登记证书</w:t>
      </w:r>
      <w:r>
        <w:rPr>
          <w:rFonts w:ascii="仿宋" w:hAnsi="仿宋" w:eastAsia="仿宋" w:cs="仿宋"/>
          <w:sz w:val="28"/>
          <w:szCs w:val="28"/>
          <w:rtl w:val="0"/>
          <w:lang w:val="en-US"/>
        </w:rPr>
        <w:t>”</w:t>
      </w:r>
      <w:r>
        <w:rPr>
          <w:rFonts w:ascii="仿宋" w:hAnsi="仿宋" w:eastAsia="仿宋" w:cs="仿宋"/>
          <w:sz w:val="28"/>
          <w:szCs w:val="28"/>
          <w:rtl w:val="0"/>
          <w:lang w:val="zh-TW" w:eastAsia="zh-TW"/>
        </w:rPr>
        <w:t>；未换证的提交</w:t>
      </w:r>
      <w:r>
        <w:rPr>
          <w:rFonts w:ascii="仿宋" w:hAnsi="仿宋" w:eastAsia="仿宋" w:cs="仿宋"/>
          <w:sz w:val="28"/>
          <w:szCs w:val="28"/>
          <w:rtl w:val="0"/>
          <w:lang w:val="en-US"/>
        </w:rPr>
        <w:t>“</w:t>
      </w:r>
      <w:r>
        <w:rPr>
          <w:rFonts w:ascii="仿宋" w:hAnsi="仿宋" w:eastAsia="仿宋" w:cs="仿宋"/>
          <w:sz w:val="28"/>
          <w:szCs w:val="28"/>
          <w:rtl w:val="0"/>
          <w:lang w:val="zh-TW" w:eastAsia="zh-TW"/>
        </w:rPr>
        <w:t>事业法人登记证书、组织机构代码证</w:t>
      </w:r>
      <w:r>
        <w:rPr>
          <w:rFonts w:ascii="仿宋" w:hAnsi="仿宋" w:eastAsia="仿宋" w:cs="仿宋"/>
          <w:sz w:val="28"/>
          <w:szCs w:val="28"/>
          <w:rtl w:val="0"/>
          <w:lang w:val="en-US"/>
        </w:rPr>
        <w:t>”</w:t>
      </w:r>
      <w:r>
        <w:rPr>
          <w:rFonts w:ascii="仿宋" w:hAnsi="仿宋" w:eastAsia="仿宋" w:cs="仿宋"/>
          <w:sz w:val="28"/>
          <w:szCs w:val="28"/>
          <w:rtl w:val="0"/>
          <w:lang w:val="zh-TW" w:eastAsia="zh-TW"/>
        </w:rPr>
        <w:t>；</w:t>
      </w:r>
      <w:r>
        <w:rPr>
          <w:rFonts w:ascii="仿宋" w:hAnsi="仿宋" w:eastAsia="仿宋" w:cs="仿宋"/>
          <w:sz w:val="28"/>
          <w:szCs w:val="28"/>
          <w:rtl w:val="0"/>
          <w:lang w:val="en-US"/>
        </w:rPr>
        <w:t>③</w:t>
      </w:r>
      <w:r>
        <w:rPr>
          <w:rFonts w:ascii="仿宋" w:hAnsi="仿宋" w:eastAsia="仿宋" w:cs="仿宋"/>
          <w:sz w:val="28"/>
          <w:szCs w:val="28"/>
          <w:rtl w:val="0"/>
          <w:lang w:val="zh-TW" w:eastAsia="zh-TW"/>
        </w:rPr>
        <w:t>若为其他组织：提供</w:t>
      </w:r>
      <w:r>
        <w:rPr>
          <w:rFonts w:ascii="仿宋" w:hAnsi="仿宋" w:eastAsia="仿宋" w:cs="仿宋"/>
          <w:sz w:val="28"/>
          <w:szCs w:val="28"/>
          <w:rtl w:val="0"/>
          <w:lang w:val="en-US"/>
        </w:rPr>
        <w:t>“</w:t>
      </w:r>
      <w:r>
        <w:rPr>
          <w:rFonts w:ascii="仿宋" w:hAnsi="仿宋" w:eastAsia="仿宋" w:cs="仿宋"/>
          <w:sz w:val="28"/>
          <w:szCs w:val="28"/>
          <w:rtl w:val="0"/>
          <w:lang w:val="zh-TW" w:eastAsia="zh-TW"/>
        </w:rPr>
        <w:t>对应主管部门颁发的准许执业证明文件或营业执照</w:t>
      </w:r>
      <w:r>
        <w:rPr>
          <w:rFonts w:ascii="仿宋" w:hAnsi="仿宋" w:eastAsia="仿宋" w:cs="仿宋"/>
          <w:sz w:val="28"/>
          <w:szCs w:val="28"/>
          <w:rtl w:val="0"/>
          <w:lang w:val="en-US"/>
        </w:rPr>
        <w:t>”</w:t>
      </w:r>
      <w:r>
        <w:rPr>
          <w:rFonts w:ascii="仿宋" w:hAnsi="仿宋" w:eastAsia="仿宋" w:cs="仿宋"/>
          <w:sz w:val="28"/>
          <w:szCs w:val="28"/>
          <w:rtl w:val="0"/>
          <w:lang w:val="zh-TW" w:eastAsia="zh-TW"/>
        </w:rPr>
        <w:t>；</w:t>
      </w:r>
      <w:r>
        <w:rPr>
          <w:rFonts w:ascii="仿宋" w:hAnsi="仿宋" w:eastAsia="仿宋" w:cs="仿宋"/>
          <w:sz w:val="28"/>
          <w:szCs w:val="28"/>
          <w:rtl w:val="0"/>
          <w:lang w:val="en-US"/>
        </w:rPr>
        <w:t>④</w:t>
      </w:r>
      <w:r>
        <w:rPr>
          <w:rFonts w:ascii="仿宋" w:hAnsi="仿宋" w:eastAsia="仿宋" w:cs="仿宋"/>
          <w:sz w:val="28"/>
          <w:szCs w:val="28"/>
          <w:rtl w:val="0"/>
          <w:lang w:val="zh-TW" w:eastAsia="zh-TW"/>
        </w:rPr>
        <w:t>若为自然人：提供</w:t>
      </w:r>
      <w:r>
        <w:rPr>
          <w:rFonts w:ascii="仿宋" w:hAnsi="仿宋" w:eastAsia="仿宋" w:cs="仿宋"/>
          <w:sz w:val="28"/>
          <w:szCs w:val="28"/>
          <w:rtl w:val="0"/>
          <w:lang w:val="en-US"/>
        </w:rPr>
        <w:t>“</w:t>
      </w:r>
      <w:r>
        <w:rPr>
          <w:rFonts w:ascii="仿宋" w:hAnsi="仿宋" w:eastAsia="仿宋" w:cs="仿宋"/>
          <w:sz w:val="28"/>
          <w:szCs w:val="28"/>
          <w:rtl w:val="0"/>
          <w:lang w:val="zh-TW" w:eastAsia="zh-TW"/>
        </w:rPr>
        <w:t>身份证明材料</w:t>
      </w:r>
      <w:r>
        <w:rPr>
          <w:rFonts w:ascii="仿宋" w:hAnsi="仿宋" w:eastAsia="仿宋" w:cs="仿宋"/>
          <w:sz w:val="28"/>
          <w:szCs w:val="28"/>
          <w:rtl w:val="0"/>
          <w:lang w:val="en-US"/>
        </w:rPr>
        <w:t>”</w:t>
      </w:r>
      <w:r>
        <w:rPr>
          <w:rFonts w:ascii="仿宋" w:hAnsi="仿宋" w:eastAsia="仿宋" w:cs="仿宋"/>
          <w:sz w:val="28"/>
          <w:szCs w:val="28"/>
          <w:rtl w:val="0"/>
          <w:lang w:val="zh-TW" w:eastAsia="zh-TW"/>
        </w:rPr>
        <w:t xml:space="preserve">。以上均提供复印件】； </w:t>
      </w:r>
    </w:p>
    <w:p>
      <w:pPr>
        <w:numPr>
          <w:ilvl w:val="0"/>
          <w:numId w:val="2"/>
        </w:numPr>
        <w:spacing w:line="360" w:lineRule="auto"/>
        <w:jc w:val="left"/>
        <w:rPr>
          <w:rFonts w:ascii="仿宋" w:hAnsi="仿宋" w:eastAsia="仿宋" w:cs="仿宋"/>
          <w:sz w:val="28"/>
          <w:szCs w:val="28"/>
          <w:rtl w:val="0"/>
          <w:lang w:val="zh-TW" w:eastAsia="zh-TW"/>
        </w:rPr>
      </w:pPr>
      <w:r>
        <w:rPr>
          <w:rFonts w:hint="eastAsia" w:ascii="仿宋" w:hAnsi="仿宋" w:eastAsia="仿宋" w:cs="仿宋"/>
          <w:sz w:val="28"/>
          <w:szCs w:val="28"/>
          <w:rtl w:val="0"/>
          <w:lang w:val="zh-TW" w:eastAsia="zh-CN"/>
        </w:rPr>
        <w:t>其他相关资质</w:t>
      </w:r>
    </w:p>
    <w:p>
      <w:pPr>
        <w:widowControl w:val="0"/>
        <w:numPr>
          <w:ilvl w:val="0"/>
          <w:numId w:val="0"/>
        </w:numPr>
        <w:jc w:val="both"/>
        <w:rPr>
          <w:rFonts w:hint="default" w:ascii="Arial Black" w:hAnsi="Arial Black" w:cs="Arial Black"/>
          <w:b/>
          <w:bCs/>
          <w:sz w:val="28"/>
          <w:szCs w:val="28"/>
          <w:lang w:eastAsia="zh-CN"/>
        </w:rPr>
      </w:pPr>
      <w:r>
        <w:rPr>
          <w:rFonts w:hint="default" w:ascii="Arial Black" w:hAnsi="Arial Black" w:cs="Arial Black"/>
          <w:b/>
          <w:bCs/>
          <w:sz w:val="28"/>
          <w:szCs w:val="28"/>
          <w:lang w:eastAsia="zh-CN"/>
        </w:rPr>
        <w:t>三、项目要求：</w:t>
      </w:r>
    </w:p>
    <w:p>
      <w:pPr>
        <w:jc w:val="left"/>
        <w:rPr>
          <w:rFonts w:hint="eastAsia" w:ascii="仿宋" w:hAnsi="仿宋" w:eastAsia="仿宋" w:cs="仿宋"/>
          <w:bCs/>
          <w:sz w:val="28"/>
          <w:szCs w:val="28"/>
          <w:lang w:val="en-US" w:eastAsia="zh-CN"/>
        </w:rPr>
      </w:pPr>
      <w:r>
        <w:rPr>
          <w:rFonts w:hint="default" w:ascii="仿宋" w:hAnsi="仿宋" w:eastAsia="仿宋" w:cs="仿宋"/>
          <w:bCs/>
          <w:sz w:val="28"/>
          <w:szCs w:val="28"/>
          <w:lang w:val="en-US" w:eastAsia="zh-CN"/>
        </w:rPr>
        <w:t>1</w:t>
      </w:r>
      <w:r>
        <w:rPr>
          <w:rFonts w:hint="eastAsia" w:ascii="仿宋" w:hAnsi="仿宋" w:eastAsia="仿宋" w:cs="仿宋"/>
          <w:bCs/>
          <w:sz w:val="28"/>
          <w:szCs w:val="28"/>
          <w:lang w:val="en-US" w:eastAsia="zh-CN"/>
        </w:rPr>
        <w:t>.</w:t>
      </w:r>
      <w:r>
        <w:rPr>
          <w:rFonts w:hint="default" w:ascii="仿宋" w:hAnsi="仿宋" w:eastAsia="仿宋" w:cs="仿宋"/>
          <w:bCs/>
          <w:sz w:val="28"/>
          <w:szCs w:val="28"/>
          <w:lang w:val="en-US" w:eastAsia="zh-CN"/>
        </w:rPr>
        <w:t>项目报价：格式详见附件1</w:t>
      </w:r>
      <w:r>
        <w:rPr>
          <w:rFonts w:hint="eastAsia" w:ascii="仿宋" w:hAnsi="仿宋" w:eastAsia="仿宋" w:cs="仿宋"/>
          <w:bCs/>
          <w:sz w:val="28"/>
          <w:szCs w:val="28"/>
          <w:lang w:val="en-US" w:eastAsia="zh-CN"/>
        </w:rPr>
        <w:t>；</w:t>
      </w:r>
    </w:p>
    <w:p>
      <w:pPr>
        <w:jc w:val="left"/>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2.项目参数：详见附件2；</w:t>
      </w:r>
    </w:p>
    <w:p>
      <w:pPr>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3.项目成交方式：符合医院护理部智能产品要求的基础上最低价中标。</w:t>
      </w:r>
    </w:p>
    <w:p>
      <w:pPr>
        <w:widowControl w:val="0"/>
        <w:numPr>
          <w:ilvl w:val="0"/>
          <w:numId w:val="0"/>
        </w:numPr>
        <w:jc w:val="both"/>
        <w:rPr>
          <w:rFonts w:hint="eastAsia" w:ascii="Arial Black" w:hAnsi="Arial Black" w:cs="Arial Black"/>
          <w:b/>
          <w:bCs/>
          <w:sz w:val="28"/>
          <w:szCs w:val="28"/>
          <w:lang w:val="en-US" w:eastAsia="zh-CN"/>
        </w:rPr>
      </w:pPr>
      <w:r>
        <w:rPr>
          <w:rFonts w:hint="eastAsia" w:ascii="Arial Black" w:hAnsi="Arial Black" w:cs="Arial Black"/>
          <w:b/>
          <w:bCs/>
          <w:sz w:val="28"/>
          <w:szCs w:val="28"/>
          <w:lang w:val="en-US" w:eastAsia="zh-CN"/>
        </w:rPr>
        <w:t>四、报价截止时间及递交地点：</w:t>
      </w:r>
    </w:p>
    <w:p>
      <w:pPr>
        <w:pStyle w:val="21"/>
        <w:framePr w:wrap="auto" w:vAnchor="margin" w:hAnchor="text" w:yAlign="inline"/>
        <w:shd w:val="clear" w:color="auto" w:fill="auto"/>
        <w:spacing w:line="440" w:lineRule="exact"/>
        <w:rPr>
          <w:rStyle w:val="19"/>
          <w:rFonts w:ascii="仿宋" w:hAnsi="仿宋" w:eastAsia="仿宋" w:cs="仿宋"/>
          <w:b w:val="0"/>
          <w:bCs w:val="0"/>
          <w:i w:val="0"/>
          <w:iCs w:val="0"/>
          <w:caps w:val="0"/>
          <w:smallCaps w:val="0"/>
          <w:strike w:val="0"/>
          <w:dstrike w:val="0"/>
          <w:vanish w:val="0"/>
          <w:color w:val="000000"/>
          <w:sz w:val="24"/>
          <w:szCs w:val="24"/>
          <w:u w:color="000000"/>
          <w:rtl w:val="0"/>
          <w:lang w:val="zh-TW" w:eastAsia="zh-TW"/>
        </w:rPr>
      </w:pPr>
      <w:r>
        <w:rPr>
          <w:rFonts w:hint="eastAsia" w:ascii="仿宋" w:hAnsi="仿宋" w:eastAsia="仿宋" w:cs="仿宋"/>
          <w:bCs/>
          <w:sz w:val="28"/>
          <w:szCs w:val="28"/>
          <w:lang w:val="en-US" w:eastAsia="zh-CN"/>
        </w:rPr>
        <w:t>请各公司根据本项目实际情况，作出合理报价，报价含税费，提供资料务必于2024年4月30日上午11点30分前将报价函通过邮箱方式发送至古蔺县中医医院采购科邮箱850402170@qq.com（地址：四川省泸州市古蔺县金兰街道落鸿路56号，联系人：黎青鑫，联系电话：13909082358）。</w:t>
      </w:r>
    </w:p>
    <w:p>
      <w:pPr>
        <w:pStyle w:val="21"/>
        <w:framePr w:wrap="auto" w:vAnchor="margin" w:hAnchor="text" w:yAlign="inline"/>
        <w:shd w:val="clear" w:color="auto" w:fill="auto"/>
        <w:spacing w:line="440" w:lineRule="exact"/>
        <w:ind w:left="0" w:leftChars="0" w:firstLine="7200" w:firstLineChars="3000"/>
        <w:rPr>
          <w:rStyle w:val="19"/>
          <w:rFonts w:ascii="仿宋" w:hAnsi="仿宋" w:eastAsia="仿宋" w:cs="仿宋"/>
          <w:b w:val="0"/>
          <w:bCs w:val="0"/>
          <w:i w:val="0"/>
          <w:iCs w:val="0"/>
          <w:caps w:val="0"/>
          <w:smallCaps w:val="0"/>
          <w:strike w:val="0"/>
          <w:dstrike w:val="0"/>
          <w:vanish w:val="0"/>
          <w:color w:val="000000"/>
          <w:sz w:val="24"/>
          <w:szCs w:val="24"/>
          <w:u w:color="000000"/>
          <w:rtl w:val="0"/>
          <w:lang w:val="zh-TW" w:eastAsia="zh-TW"/>
        </w:rPr>
      </w:pPr>
    </w:p>
    <w:p>
      <w:pPr>
        <w:pStyle w:val="21"/>
        <w:framePr w:wrap="auto" w:vAnchor="margin" w:hAnchor="text" w:yAlign="inline"/>
        <w:shd w:val="clear" w:color="auto" w:fill="auto"/>
        <w:spacing w:line="440" w:lineRule="exact"/>
        <w:ind w:left="0" w:leftChars="0" w:firstLine="7200" w:firstLineChars="3000"/>
        <w:rPr>
          <w:rStyle w:val="19"/>
          <w:rFonts w:ascii="仿宋" w:hAnsi="仿宋" w:eastAsia="仿宋" w:cs="仿宋"/>
          <w:b w:val="0"/>
          <w:bCs w:val="0"/>
          <w:i w:val="0"/>
          <w:iCs w:val="0"/>
          <w:caps w:val="0"/>
          <w:smallCaps w:val="0"/>
          <w:strike w:val="0"/>
          <w:dstrike w:val="0"/>
          <w:vanish w:val="0"/>
          <w:color w:val="000000"/>
          <w:sz w:val="24"/>
          <w:szCs w:val="24"/>
          <w:u w:color="000000"/>
          <w:rtl w:val="0"/>
          <w:lang w:val="zh-TW" w:eastAsia="zh-TW"/>
        </w:rPr>
      </w:pPr>
      <w:r>
        <w:rPr>
          <w:rStyle w:val="19"/>
          <w:rFonts w:ascii="仿宋" w:hAnsi="仿宋" w:eastAsia="仿宋" w:cs="仿宋"/>
          <w:b w:val="0"/>
          <w:bCs w:val="0"/>
          <w:i w:val="0"/>
          <w:iCs w:val="0"/>
          <w:caps w:val="0"/>
          <w:smallCaps w:val="0"/>
          <w:strike w:val="0"/>
          <w:dstrike w:val="0"/>
          <w:vanish w:val="0"/>
          <w:color w:val="000000"/>
          <w:sz w:val="24"/>
          <w:szCs w:val="24"/>
          <w:u w:color="000000"/>
          <w:rtl w:val="0"/>
          <w:lang w:val="zh-TW" w:eastAsia="zh-TW"/>
        </w:rPr>
        <w:t>古蔺县中医医院</w:t>
      </w:r>
    </w:p>
    <w:p>
      <w:pPr>
        <w:pStyle w:val="21"/>
        <w:framePr w:wrap="auto" w:vAnchor="margin" w:hAnchor="text" w:yAlign="inline"/>
        <w:shd w:val="clear" w:color="auto" w:fill="auto"/>
        <w:spacing w:line="440" w:lineRule="exact"/>
        <w:ind w:firstLine="7183" w:firstLineChars="2993"/>
        <w:rPr>
          <w:rStyle w:val="19"/>
          <w:rFonts w:ascii="仿宋" w:hAnsi="仿宋" w:eastAsia="仿宋" w:cs="仿宋"/>
          <w:b w:val="0"/>
          <w:bCs w:val="0"/>
          <w:i w:val="0"/>
          <w:iCs w:val="0"/>
          <w:caps w:val="0"/>
          <w:smallCaps w:val="0"/>
          <w:strike w:val="0"/>
          <w:dstrike w:val="0"/>
          <w:vanish w:val="0"/>
          <w:color w:val="000000"/>
          <w:sz w:val="24"/>
          <w:szCs w:val="24"/>
          <w:u w:color="000000"/>
          <w:rtl w:val="0"/>
          <w:lang w:val="zh-TW" w:eastAsia="zh-TW"/>
        </w:rPr>
      </w:pPr>
      <w:r>
        <w:rPr>
          <w:rStyle w:val="19"/>
          <w:rFonts w:ascii="仿宋" w:hAnsi="仿宋" w:eastAsia="仿宋" w:cs="仿宋"/>
          <w:b w:val="0"/>
          <w:bCs w:val="0"/>
          <w:i w:val="0"/>
          <w:iCs w:val="0"/>
          <w:caps w:val="0"/>
          <w:smallCaps w:val="0"/>
          <w:strike w:val="0"/>
          <w:dstrike w:val="0"/>
          <w:vanish w:val="0"/>
          <w:color w:val="000000"/>
          <w:sz w:val="24"/>
          <w:szCs w:val="24"/>
          <w:u w:color="000000"/>
          <w:rtl w:val="0"/>
          <w:lang w:val="en-US" w:eastAsia="zh-TW"/>
        </w:rPr>
        <w:t>202</w:t>
      </w:r>
      <w:r>
        <w:rPr>
          <w:rStyle w:val="19"/>
          <w:rFonts w:hint="eastAsia" w:ascii="仿宋" w:hAnsi="仿宋" w:eastAsia="仿宋" w:cs="仿宋"/>
          <w:b w:val="0"/>
          <w:bCs w:val="0"/>
          <w:i w:val="0"/>
          <w:iCs w:val="0"/>
          <w:caps w:val="0"/>
          <w:smallCaps w:val="0"/>
          <w:strike w:val="0"/>
          <w:dstrike w:val="0"/>
          <w:vanish w:val="0"/>
          <w:color w:val="000000"/>
          <w:sz w:val="24"/>
          <w:szCs w:val="24"/>
          <w:u w:color="000000"/>
          <w:rtl w:val="0"/>
          <w:lang w:val="en-US" w:eastAsia="zh-CN"/>
        </w:rPr>
        <w:t>4</w:t>
      </w:r>
      <w:r>
        <w:rPr>
          <w:rStyle w:val="19"/>
          <w:rFonts w:ascii="仿宋" w:hAnsi="仿宋" w:eastAsia="仿宋" w:cs="仿宋"/>
          <w:b w:val="0"/>
          <w:bCs w:val="0"/>
          <w:i w:val="0"/>
          <w:iCs w:val="0"/>
          <w:caps w:val="0"/>
          <w:smallCaps w:val="0"/>
          <w:strike w:val="0"/>
          <w:dstrike w:val="0"/>
          <w:vanish w:val="0"/>
          <w:color w:val="000000"/>
          <w:sz w:val="24"/>
          <w:szCs w:val="24"/>
          <w:u w:color="000000"/>
          <w:rtl w:val="0"/>
          <w:lang w:val="zh-TW" w:eastAsia="zh-TW"/>
        </w:rPr>
        <w:t>年</w:t>
      </w:r>
      <w:r>
        <w:rPr>
          <w:rStyle w:val="19"/>
          <w:rFonts w:hint="eastAsia" w:ascii="仿宋" w:hAnsi="仿宋" w:eastAsia="仿宋" w:cs="仿宋"/>
          <w:b w:val="0"/>
          <w:bCs w:val="0"/>
          <w:i w:val="0"/>
          <w:iCs w:val="0"/>
          <w:caps w:val="0"/>
          <w:smallCaps w:val="0"/>
          <w:strike w:val="0"/>
          <w:dstrike w:val="0"/>
          <w:vanish w:val="0"/>
          <w:color w:val="000000"/>
          <w:sz w:val="24"/>
          <w:szCs w:val="24"/>
          <w:u w:color="000000"/>
          <w:rtl w:val="0"/>
          <w:lang w:val="en-US" w:eastAsia="zh-CN"/>
        </w:rPr>
        <w:t>4</w:t>
      </w:r>
      <w:r>
        <w:rPr>
          <w:rStyle w:val="19"/>
          <w:rFonts w:ascii="仿宋" w:hAnsi="仿宋" w:eastAsia="仿宋" w:cs="仿宋"/>
          <w:b w:val="0"/>
          <w:bCs w:val="0"/>
          <w:i w:val="0"/>
          <w:iCs w:val="0"/>
          <w:caps w:val="0"/>
          <w:smallCaps w:val="0"/>
          <w:strike w:val="0"/>
          <w:dstrike w:val="0"/>
          <w:vanish w:val="0"/>
          <w:color w:val="000000"/>
          <w:sz w:val="24"/>
          <w:szCs w:val="24"/>
          <w:u w:color="000000"/>
          <w:rtl w:val="0"/>
          <w:lang w:val="zh-TW" w:eastAsia="zh-TW"/>
        </w:rPr>
        <w:t>月</w:t>
      </w:r>
      <w:r>
        <w:rPr>
          <w:rStyle w:val="19"/>
          <w:rFonts w:hint="eastAsia" w:ascii="仿宋" w:hAnsi="仿宋" w:eastAsia="仿宋" w:cs="仿宋"/>
          <w:b w:val="0"/>
          <w:bCs w:val="0"/>
          <w:i w:val="0"/>
          <w:iCs w:val="0"/>
          <w:caps w:val="0"/>
          <w:smallCaps w:val="0"/>
          <w:strike w:val="0"/>
          <w:dstrike w:val="0"/>
          <w:vanish w:val="0"/>
          <w:color w:val="000000"/>
          <w:sz w:val="24"/>
          <w:szCs w:val="24"/>
          <w:u w:color="000000"/>
          <w:rtl w:val="0"/>
          <w:lang w:val="en-US" w:eastAsia="zh-CN"/>
        </w:rPr>
        <w:t>29</w:t>
      </w:r>
      <w:bookmarkStart w:id="0" w:name="_GoBack"/>
      <w:bookmarkEnd w:id="0"/>
      <w:r>
        <w:rPr>
          <w:rStyle w:val="19"/>
          <w:rFonts w:ascii="仿宋" w:hAnsi="仿宋" w:eastAsia="仿宋" w:cs="仿宋"/>
          <w:b w:val="0"/>
          <w:bCs w:val="0"/>
          <w:i w:val="0"/>
          <w:iCs w:val="0"/>
          <w:caps w:val="0"/>
          <w:smallCaps w:val="0"/>
          <w:strike w:val="0"/>
          <w:dstrike w:val="0"/>
          <w:vanish w:val="0"/>
          <w:color w:val="000000"/>
          <w:sz w:val="24"/>
          <w:szCs w:val="24"/>
          <w:u w:color="000000"/>
          <w:rtl w:val="0"/>
          <w:lang w:val="zh-TW" w:eastAsia="zh-TW"/>
        </w:rPr>
        <w:t>日</w:t>
      </w:r>
    </w:p>
    <w:p>
      <w:pPr>
        <w:widowControl w:val="0"/>
        <w:numPr>
          <w:ilvl w:val="0"/>
          <w:numId w:val="0"/>
        </w:numPr>
        <w:wordWrap w:val="0"/>
        <w:jc w:val="right"/>
        <w:rPr>
          <w:rFonts w:hint="default" w:ascii="Arial Black" w:hAnsi="Arial Black" w:cs="Arial Black"/>
          <w:b w:val="0"/>
          <w:bCs w:val="0"/>
          <w:sz w:val="28"/>
          <w:szCs w:val="28"/>
          <w:lang w:val="en-US" w:eastAsia="zh-CN"/>
        </w:rPr>
      </w:pPr>
      <w:r>
        <w:rPr>
          <w:rFonts w:hint="eastAsia" w:ascii="Arial Black" w:hAnsi="Arial Black" w:cs="Arial Black"/>
          <w:b w:val="0"/>
          <w:bCs w:val="0"/>
          <w:sz w:val="28"/>
          <w:szCs w:val="28"/>
          <w:lang w:val="en-US" w:eastAsia="zh-CN"/>
        </w:rPr>
        <w:t xml:space="preserve"> </w:t>
      </w:r>
    </w:p>
    <w:p>
      <w:pPr>
        <w:widowControl w:val="0"/>
        <w:numPr>
          <w:ilvl w:val="0"/>
          <w:numId w:val="0"/>
        </w:numPr>
        <w:jc w:val="both"/>
        <w:rPr>
          <w:rFonts w:hint="eastAsia" w:ascii="Arial Black" w:hAnsi="Arial Black" w:cs="Arial Black"/>
          <w:b/>
          <w:bCs/>
          <w:sz w:val="28"/>
          <w:szCs w:val="28"/>
          <w:lang w:val="en-US" w:eastAsia="zh-CN"/>
        </w:rPr>
      </w:pPr>
    </w:p>
    <w:p>
      <w:pPr>
        <w:widowControl w:val="0"/>
        <w:numPr>
          <w:ilvl w:val="0"/>
          <w:numId w:val="0"/>
        </w:numPr>
        <w:jc w:val="both"/>
        <w:rPr>
          <w:rFonts w:hint="eastAsia" w:ascii="Arial Black" w:hAnsi="Arial Black" w:cs="Arial Black"/>
          <w:b/>
          <w:bCs/>
          <w:sz w:val="28"/>
          <w:szCs w:val="28"/>
          <w:lang w:val="en-US" w:eastAsia="zh-CN"/>
        </w:rPr>
      </w:pPr>
    </w:p>
    <w:p>
      <w:pPr>
        <w:widowControl w:val="0"/>
        <w:numPr>
          <w:ilvl w:val="0"/>
          <w:numId w:val="0"/>
        </w:numPr>
        <w:jc w:val="both"/>
        <w:rPr>
          <w:rFonts w:hint="eastAsia" w:ascii="Arial Black" w:hAnsi="Arial Black" w:cs="Arial Black"/>
          <w:b/>
          <w:bCs/>
          <w:sz w:val="28"/>
          <w:szCs w:val="28"/>
          <w:lang w:val="en-US" w:eastAsia="zh-CN"/>
        </w:rPr>
      </w:pPr>
    </w:p>
    <w:p>
      <w:pPr>
        <w:widowControl w:val="0"/>
        <w:numPr>
          <w:ilvl w:val="0"/>
          <w:numId w:val="0"/>
        </w:numPr>
        <w:jc w:val="both"/>
        <w:rPr>
          <w:rFonts w:hint="eastAsia" w:ascii="Arial Black" w:hAnsi="Arial Black" w:cs="Arial Black"/>
          <w:b/>
          <w:bCs/>
          <w:sz w:val="28"/>
          <w:szCs w:val="28"/>
          <w:lang w:val="en-US" w:eastAsia="zh-CN"/>
        </w:rPr>
      </w:pPr>
    </w:p>
    <w:p>
      <w:pPr>
        <w:widowControl w:val="0"/>
        <w:numPr>
          <w:ilvl w:val="0"/>
          <w:numId w:val="0"/>
        </w:numPr>
        <w:jc w:val="both"/>
        <w:rPr>
          <w:rFonts w:hint="eastAsia" w:ascii="Arial Black" w:hAnsi="Arial Black" w:cs="Arial Black"/>
          <w:b/>
          <w:bCs/>
          <w:sz w:val="28"/>
          <w:szCs w:val="28"/>
          <w:lang w:val="en-US" w:eastAsia="zh-CN"/>
        </w:rPr>
      </w:pPr>
    </w:p>
    <w:p>
      <w:pPr>
        <w:widowControl w:val="0"/>
        <w:numPr>
          <w:ilvl w:val="0"/>
          <w:numId w:val="0"/>
        </w:numPr>
        <w:jc w:val="both"/>
        <w:rPr>
          <w:rFonts w:hint="eastAsia" w:ascii="Arial Black" w:hAnsi="Arial Black" w:cs="Arial Black"/>
          <w:b/>
          <w:bCs/>
          <w:sz w:val="28"/>
          <w:szCs w:val="28"/>
          <w:lang w:val="en-US" w:eastAsia="zh-CN"/>
        </w:rPr>
      </w:pPr>
    </w:p>
    <w:p>
      <w:pPr>
        <w:widowControl w:val="0"/>
        <w:numPr>
          <w:ilvl w:val="0"/>
          <w:numId w:val="0"/>
        </w:numPr>
        <w:jc w:val="both"/>
        <w:rPr>
          <w:rFonts w:hint="eastAsia" w:ascii="Arial Black" w:hAnsi="Arial Black" w:cs="Arial Black"/>
          <w:b/>
          <w:bCs/>
          <w:sz w:val="28"/>
          <w:szCs w:val="28"/>
          <w:lang w:val="en-US" w:eastAsia="zh-CN"/>
        </w:rPr>
      </w:pPr>
    </w:p>
    <w:p>
      <w:pPr>
        <w:widowControl w:val="0"/>
        <w:numPr>
          <w:ilvl w:val="0"/>
          <w:numId w:val="0"/>
        </w:numPr>
        <w:jc w:val="both"/>
        <w:rPr>
          <w:rFonts w:hint="eastAsia" w:ascii="Arial Black" w:hAnsi="Arial Black" w:cs="Arial Black"/>
          <w:b/>
          <w:bCs/>
          <w:sz w:val="28"/>
          <w:szCs w:val="28"/>
          <w:lang w:val="en-US" w:eastAsia="zh-CN"/>
        </w:rPr>
      </w:pPr>
    </w:p>
    <w:p>
      <w:pPr>
        <w:widowControl w:val="0"/>
        <w:numPr>
          <w:ilvl w:val="0"/>
          <w:numId w:val="0"/>
        </w:numPr>
        <w:jc w:val="both"/>
        <w:rPr>
          <w:rFonts w:hint="eastAsia" w:ascii="Arial Black" w:hAnsi="Arial Black" w:cs="Arial Black"/>
          <w:b/>
          <w:bCs/>
          <w:sz w:val="28"/>
          <w:szCs w:val="28"/>
          <w:lang w:val="en-US" w:eastAsia="zh-CN"/>
        </w:rPr>
      </w:pPr>
    </w:p>
    <w:p>
      <w:pPr>
        <w:widowControl w:val="0"/>
        <w:numPr>
          <w:ilvl w:val="0"/>
          <w:numId w:val="0"/>
        </w:numPr>
        <w:jc w:val="both"/>
        <w:rPr>
          <w:rFonts w:hint="eastAsia" w:ascii="Arial Black" w:hAnsi="Arial Black" w:cs="Arial Black"/>
          <w:b/>
          <w:bCs/>
          <w:sz w:val="28"/>
          <w:szCs w:val="28"/>
          <w:lang w:val="en-US" w:eastAsia="zh-CN"/>
        </w:rPr>
      </w:pPr>
    </w:p>
    <w:p>
      <w:pPr>
        <w:widowControl w:val="0"/>
        <w:numPr>
          <w:ilvl w:val="0"/>
          <w:numId w:val="0"/>
        </w:numPr>
        <w:jc w:val="both"/>
        <w:rPr>
          <w:rFonts w:hint="eastAsia" w:ascii="Arial Black" w:hAnsi="Arial Black" w:cs="Arial Black"/>
          <w:b/>
          <w:bCs/>
          <w:sz w:val="28"/>
          <w:szCs w:val="28"/>
          <w:lang w:val="en-US" w:eastAsia="zh-CN"/>
        </w:rPr>
      </w:pPr>
    </w:p>
    <w:p>
      <w:pPr>
        <w:rPr>
          <w:rStyle w:val="19"/>
          <w:color w:val="FF0000"/>
          <w:sz w:val="28"/>
          <w:szCs w:val="28"/>
        </w:rPr>
      </w:pPr>
      <w:r>
        <w:rPr>
          <w:rStyle w:val="19"/>
          <w:rFonts w:hint="eastAsia"/>
          <w:sz w:val="28"/>
          <w:szCs w:val="28"/>
          <w:rtl w:val="0"/>
          <w:lang w:val="zh-TW" w:eastAsia="zh-CN"/>
        </w:rPr>
        <w:t>附件</w:t>
      </w:r>
      <w:r>
        <w:rPr>
          <w:rStyle w:val="19"/>
          <w:rFonts w:hint="eastAsia"/>
          <w:sz w:val="28"/>
          <w:szCs w:val="28"/>
          <w:rtl w:val="0"/>
          <w:lang w:val="en-US" w:eastAsia="zh-CN"/>
        </w:rPr>
        <w:t>1</w:t>
      </w:r>
      <w:r>
        <w:rPr>
          <w:rStyle w:val="19"/>
          <w:sz w:val="28"/>
          <w:szCs w:val="28"/>
          <w:rtl w:val="0"/>
          <w:lang w:val="zh-TW" w:eastAsia="zh-TW"/>
        </w:rPr>
        <w:t>：</w:t>
      </w:r>
    </w:p>
    <w:p>
      <w:pPr>
        <w:ind w:firstLine="3534"/>
        <w:rPr>
          <w:rStyle w:val="19"/>
          <w:color w:val="FF0000"/>
          <w:sz w:val="44"/>
          <w:szCs w:val="44"/>
          <w:rtl w:val="0"/>
          <w:lang w:val="zh-TW" w:eastAsia="zh-TW"/>
        </w:rPr>
      </w:pPr>
      <w:r>
        <w:rPr>
          <w:rStyle w:val="19"/>
          <w:rFonts w:hint="eastAsia"/>
          <w:color w:val="FF0000"/>
          <w:sz w:val="44"/>
          <w:szCs w:val="44"/>
          <w:rtl w:val="0"/>
          <w:lang w:val="zh-TW" w:eastAsia="zh-CN"/>
        </w:rPr>
        <w:t>一</w:t>
      </w:r>
      <w:r>
        <w:rPr>
          <w:rStyle w:val="19"/>
          <w:rFonts w:hint="eastAsia"/>
          <w:color w:val="FF0000"/>
          <w:sz w:val="44"/>
          <w:szCs w:val="44"/>
          <w:rtl w:val="0"/>
          <w:lang w:val="en-US" w:eastAsia="zh-CN"/>
        </w:rPr>
        <w:t xml:space="preserve"> </w:t>
      </w:r>
      <w:r>
        <w:rPr>
          <w:rStyle w:val="19"/>
          <w:color w:val="FF0000"/>
          <w:sz w:val="44"/>
          <w:szCs w:val="44"/>
          <w:rtl w:val="0"/>
          <w:lang w:val="zh-TW" w:eastAsia="zh-TW"/>
        </w:rPr>
        <w:t>报</w:t>
      </w:r>
      <w:r>
        <w:rPr>
          <w:rStyle w:val="19"/>
          <w:rFonts w:ascii="Calibri" w:hAnsi="Calibri"/>
          <w:b/>
          <w:bCs/>
          <w:color w:val="FF0000"/>
          <w:sz w:val="44"/>
          <w:szCs w:val="44"/>
          <w:rtl w:val="0"/>
          <w:lang w:val="zh-TW" w:eastAsia="zh-TW"/>
        </w:rPr>
        <w:t xml:space="preserve"> </w:t>
      </w:r>
      <w:r>
        <w:rPr>
          <w:rStyle w:val="19"/>
          <w:color w:val="FF0000"/>
          <w:sz w:val="44"/>
          <w:szCs w:val="44"/>
          <w:rtl w:val="0"/>
          <w:lang w:val="zh-TW" w:eastAsia="zh-TW"/>
        </w:rPr>
        <w:t>价</w:t>
      </w:r>
      <w:r>
        <w:rPr>
          <w:rStyle w:val="19"/>
          <w:rFonts w:ascii="Calibri" w:hAnsi="Calibri"/>
          <w:b/>
          <w:bCs/>
          <w:color w:val="FF0000"/>
          <w:sz w:val="44"/>
          <w:szCs w:val="44"/>
          <w:rtl w:val="0"/>
          <w:lang w:val="zh-TW" w:eastAsia="zh-TW"/>
        </w:rPr>
        <w:t xml:space="preserve"> </w:t>
      </w:r>
      <w:r>
        <w:rPr>
          <w:rStyle w:val="19"/>
          <w:color w:val="FF0000"/>
          <w:sz w:val="44"/>
          <w:szCs w:val="44"/>
          <w:rtl w:val="0"/>
          <w:lang w:val="zh-TW" w:eastAsia="zh-TW"/>
        </w:rPr>
        <w:t>函</w:t>
      </w:r>
    </w:p>
    <w:p>
      <w:pPr>
        <w:ind w:firstLine="3534"/>
        <w:rPr>
          <w:rStyle w:val="19"/>
          <w:color w:val="FF0000"/>
          <w:sz w:val="44"/>
          <w:szCs w:val="44"/>
          <w:rtl w:val="0"/>
          <w:lang w:val="zh-TW" w:eastAsia="zh-TW"/>
        </w:rPr>
      </w:pPr>
    </w:p>
    <w:p>
      <w:pPr>
        <w:rPr>
          <w:rStyle w:val="19"/>
          <w:color w:val="000000" w:themeColor="text1"/>
          <w:sz w:val="24"/>
          <w:szCs w:val="24"/>
          <w:lang w:val="zh-TW" w:eastAsia="zh-TW"/>
          <w14:textFill>
            <w14:solidFill>
              <w14:schemeClr w14:val="tx1"/>
            </w14:solidFill>
          </w14:textFill>
        </w:rPr>
      </w:pPr>
      <w:r>
        <w:rPr>
          <w:rStyle w:val="19"/>
          <w:color w:val="000000" w:themeColor="text1"/>
          <w:sz w:val="24"/>
          <w:szCs w:val="24"/>
          <w:rtl w:val="0"/>
          <w:lang w:val="zh-TW" w:eastAsia="zh-TW"/>
          <w14:textFill>
            <w14:solidFill>
              <w14:schemeClr w14:val="tx1"/>
            </w14:solidFill>
          </w14:textFill>
        </w:rPr>
        <w:t>古蔺县中医医院：</w:t>
      </w:r>
    </w:p>
    <w:p>
      <w:pPr>
        <w:ind w:firstLine="480"/>
        <w:rPr>
          <w:rStyle w:val="19"/>
          <w:color w:val="000000" w:themeColor="text1"/>
          <w:sz w:val="24"/>
          <w:szCs w:val="24"/>
          <w:u w:val="single"/>
          <w14:textFill>
            <w14:solidFill>
              <w14:schemeClr w14:val="tx1"/>
            </w14:solidFill>
          </w14:textFill>
        </w:rPr>
      </w:pPr>
      <w:r>
        <w:rPr>
          <w:rStyle w:val="19"/>
          <w:rFonts w:hint="eastAsia"/>
          <w:color w:val="000000" w:themeColor="text1"/>
          <w:sz w:val="24"/>
          <w:szCs w:val="24"/>
          <w:rtl w:val="0"/>
          <w:lang w:val="zh-TW" w:eastAsia="zh-CN"/>
          <w14:textFill>
            <w14:solidFill>
              <w14:schemeClr w14:val="tx1"/>
            </w14:solidFill>
          </w14:textFill>
        </w:rPr>
        <w:t>按照紧急采购</w:t>
      </w:r>
      <w:r>
        <w:rPr>
          <w:rStyle w:val="19"/>
          <w:color w:val="000000" w:themeColor="text1"/>
          <w:sz w:val="24"/>
          <w:szCs w:val="24"/>
          <w:rtl w:val="0"/>
          <w:lang w:val="zh-TW" w:eastAsia="zh-TW"/>
          <w14:textFill>
            <w14:solidFill>
              <w14:schemeClr w14:val="tx1"/>
            </w14:solidFill>
          </w14:textFill>
        </w:rPr>
        <w:t>要求的总报价（包干价）为人民币大写</w:t>
      </w:r>
      <w:r>
        <w:rPr>
          <w:rStyle w:val="19"/>
          <w:rFonts w:ascii="Avenir Next Regular" w:hAnsi="Avenir Next Regular"/>
          <w:color w:val="000000" w:themeColor="text1"/>
          <w:sz w:val="24"/>
          <w:szCs w:val="24"/>
          <w:u w:val="single"/>
          <w:rtl w:val="0"/>
          <w:lang w:val="en-US"/>
          <w14:textFill>
            <w14:solidFill>
              <w14:schemeClr w14:val="tx1"/>
            </w14:solidFill>
          </w14:textFill>
        </w:rPr>
        <w:t xml:space="preserve">           </w:t>
      </w:r>
      <w:r>
        <w:rPr>
          <w:rStyle w:val="19"/>
          <w:color w:val="000000" w:themeColor="text1"/>
          <w:sz w:val="24"/>
          <w:szCs w:val="24"/>
          <w:rtl w:val="0"/>
          <w:lang w:val="zh-TW" w:eastAsia="zh-TW"/>
          <w14:textFill>
            <w14:solidFill>
              <w14:schemeClr w14:val="tx1"/>
            </w14:solidFill>
          </w14:textFill>
        </w:rPr>
        <w:t>元整（即￥</w:t>
      </w:r>
      <w:r>
        <w:rPr>
          <w:rStyle w:val="19"/>
          <w:rFonts w:ascii="Calibri" w:hAnsi="Calibri"/>
          <w:color w:val="000000" w:themeColor="text1"/>
          <w:sz w:val="24"/>
          <w:szCs w:val="24"/>
          <w:u w:val="single"/>
          <w:rtl w:val="0"/>
          <w:lang w:val="zh-TW" w:eastAsia="zh-TW"/>
          <w14:textFill>
            <w14:solidFill>
              <w14:schemeClr w14:val="tx1"/>
            </w14:solidFill>
          </w14:textFill>
        </w:rPr>
        <w:t xml:space="preserve">           </w:t>
      </w:r>
      <w:r>
        <w:rPr>
          <w:rStyle w:val="19"/>
          <w:color w:val="000000" w:themeColor="text1"/>
          <w:sz w:val="24"/>
          <w:szCs w:val="24"/>
          <w:u w:val="single"/>
          <w:rtl w:val="0"/>
          <w:lang w:val="zh-TW" w:eastAsia="zh-TW"/>
          <w14:textFill>
            <w14:solidFill>
              <w14:schemeClr w14:val="tx1"/>
            </w14:solidFill>
          </w14:textFill>
        </w:rPr>
        <w:t>）</w:t>
      </w:r>
    </w:p>
    <w:p>
      <w:pPr>
        <w:ind w:firstLine="480"/>
        <w:rPr>
          <w:rStyle w:val="19"/>
          <w:color w:val="000000" w:themeColor="text1"/>
          <w:sz w:val="24"/>
          <w:szCs w:val="24"/>
          <w:u w:val="single"/>
          <w:lang w:val="zh-TW" w:eastAsia="zh-TW"/>
          <w14:textFill>
            <w14:solidFill>
              <w14:schemeClr w14:val="tx1"/>
            </w14:solidFill>
          </w14:textFill>
        </w:rPr>
      </w:pPr>
      <w:r>
        <w:rPr>
          <w:rStyle w:val="19"/>
          <w:color w:val="000000" w:themeColor="text1"/>
          <w:sz w:val="24"/>
          <w:szCs w:val="24"/>
          <w:u w:val="single"/>
          <w:rtl w:val="0"/>
          <w:lang w:val="zh-TW" w:eastAsia="zh-TW"/>
          <w14:textFill>
            <w14:solidFill>
              <w14:schemeClr w14:val="tx1"/>
            </w14:solidFill>
          </w14:textFill>
        </w:rPr>
        <w:t>具体单价如下：</w:t>
      </w:r>
    </w:p>
    <w:tbl>
      <w:tblPr>
        <w:tblStyle w:val="14"/>
        <w:tblW w:w="9446"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 w:type="dxa"/>
          <w:bottom w:w="0" w:type="dxa"/>
          <w:right w:w="10" w:type="dxa"/>
        </w:tblCellMar>
      </w:tblPr>
      <w:tblGrid>
        <w:gridCol w:w="995"/>
        <w:gridCol w:w="1827"/>
        <w:gridCol w:w="933"/>
        <w:gridCol w:w="1671"/>
        <w:gridCol w:w="1636"/>
        <w:gridCol w:w="1192"/>
        <w:gridCol w:w="1192"/>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879" w:hRule="atLeast"/>
        </w:trPr>
        <w:tc>
          <w:tcPr>
            <w:tcW w:w="995" w:type="dxa"/>
            <w:tcBorders>
              <w:top w:val="single" w:color="000000" w:sz="18" w:space="0"/>
              <w:left w:val="single" w:color="000000" w:sz="1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outlineLvl w:val="1"/>
              <w:rPr>
                <w:color w:val="000000" w:themeColor="text1"/>
                <w14:textFill>
                  <w14:solidFill>
                    <w14:schemeClr w14:val="tx1"/>
                  </w14:solidFill>
                </w14:textFill>
              </w:rPr>
            </w:pPr>
            <w:r>
              <w:rPr>
                <w:rStyle w:val="19"/>
                <w:rFonts w:ascii="仿宋" w:hAnsi="仿宋" w:eastAsia="仿宋" w:cs="仿宋"/>
                <w:b/>
                <w:bCs/>
                <w:color w:val="000000" w:themeColor="text1"/>
                <w:shd w:val="clear" w:color="auto" w:fill="auto"/>
                <w:rtl w:val="0"/>
                <w:lang w:val="zh-TW" w:eastAsia="zh-TW"/>
                <w14:textFill>
                  <w14:solidFill>
                    <w14:schemeClr w14:val="tx1"/>
                  </w14:solidFill>
                </w14:textFill>
              </w:rPr>
              <w:t>品目号</w:t>
            </w:r>
          </w:p>
        </w:tc>
        <w:tc>
          <w:tcPr>
            <w:tcW w:w="1827" w:type="dxa"/>
            <w:tcBorders>
              <w:top w:val="single" w:color="000000" w:sz="18"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rPr>
                <w:color w:val="000000" w:themeColor="text1"/>
                <w14:textFill>
                  <w14:solidFill>
                    <w14:schemeClr w14:val="tx1"/>
                  </w14:solidFill>
                </w14:textFill>
              </w:rPr>
            </w:pPr>
            <w:r>
              <w:rPr>
                <w:rStyle w:val="19"/>
                <w:rFonts w:hint="eastAsia" w:ascii="仿宋" w:hAnsi="仿宋" w:eastAsia="仿宋" w:cs="仿宋"/>
                <w:b/>
                <w:bCs/>
                <w:color w:val="000000" w:themeColor="text1"/>
                <w:shd w:val="clear" w:color="auto" w:fill="auto"/>
                <w:rtl w:val="0"/>
                <w:lang w:val="zh-TW" w:eastAsia="zh-CN"/>
                <w14:textFill>
                  <w14:solidFill>
                    <w14:schemeClr w14:val="tx1"/>
                  </w14:solidFill>
                </w14:textFill>
              </w:rPr>
              <w:t>产品</w:t>
            </w:r>
            <w:r>
              <w:rPr>
                <w:rStyle w:val="19"/>
                <w:rFonts w:ascii="仿宋" w:hAnsi="仿宋" w:eastAsia="仿宋" w:cs="仿宋"/>
                <w:b/>
                <w:bCs/>
                <w:color w:val="000000" w:themeColor="text1"/>
                <w:shd w:val="clear" w:color="auto" w:fill="auto"/>
                <w:rtl w:val="0"/>
                <w:lang w:val="zh-TW" w:eastAsia="zh-TW"/>
                <w14:textFill>
                  <w14:solidFill>
                    <w14:schemeClr w14:val="tx1"/>
                  </w14:solidFill>
                </w14:textFill>
              </w:rPr>
              <w:t>内容</w:t>
            </w:r>
          </w:p>
        </w:tc>
        <w:tc>
          <w:tcPr>
            <w:tcW w:w="933" w:type="dxa"/>
            <w:tcBorders>
              <w:top w:val="single" w:color="000000" w:sz="18"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rPr>
                <w:rFonts w:hint="eastAsia" w:eastAsia="Arial Unicode MS"/>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数量</w:t>
            </w:r>
          </w:p>
        </w:tc>
        <w:tc>
          <w:tcPr>
            <w:tcW w:w="1671" w:type="dxa"/>
            <w:tcBorders>
              <w:top w:val="single" w:color="000000" w:sz="18"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ind w:left="0" w:leftChars="0" w:right="0" w:rightChars="0" w:firstLine="0" w:firstLineChars="0"/>
              <w:jc w:val="center"/>
              <w:rPr>
                <w:rFonts w:hint="eastAsia" w:ascii="Arial Unicode MS" w:hAnsi="Arial Unicode MS" w:eastAsia="Arial Unicode MS" w:cs="Arial Unicode MS"/>
                <w:color w:val="000000" w:themeColor="text1"/>
                <w:spacing w:val="0"/>
                <w:w w:val="100"/>
                <w:kern w:val="2"/>
                <w:position w:val="0"/>
                <w:sz w:val="21"/>
                <w:szCs w:val="21"/>
                <w:u w:val="none" w:color="000000"/>
                <w:shd w:val="clear" w:color="auto" w:fill="auto"/>
                <w:vertAlign w:val="baseline"/>
                <w:lang w:val="en-US"/>
                <w14:textFill>
                  <w14:solidFill>
                    <w14:schemeClr w14:val="tx1"/>
                  </w14:solidFill>
                </w14:textFill>
              </w:rPr>
            </w:pPr>
            <w:r>
              <w:rPr>
                <w:rStyle w:val="19"/>
                <w:rFonts w:hint="eastAsia" w:ascii="仿宋" w:hAnsi="仿宋" w:eastAsia="仿宋" w:cs="仿宋"/>
                <w:b/>
                <w:bCs/>
                <w:color w:val="000000" w:themeColor="text1"/>
                <w:shd w:val="clear" w:color="auto" w:fill="auto"/>
                <w:rtl w:val="0"/>
                <w:lang w:val="zh-TW" w:eastAsia="zh-CN"/>
                <w14:textFill>
                  <w14:solidFill>
                    <w14:schemeClr w14:val="tx1"/>
                  </w14:solidFill>
                </w14:textFill>
              </w:rPr>
              <w:t>质保</w:t>
            </w:r>
            <w:r>
              <w:rPr>
                <w:rStyle w:val="19"/>
                <w:rFonts w:ascii="仿宋" w:hAnsi="仿宋" w:eastAsia="仿宋" w:cs="仿宋"/>
                <w:b/>
                <w:bCs/>
                <w:color w:val="000000" w:themeColor="text1"/>
                <w:shd w:val="clear" w:color="auto" w:fill="auto"/>
                <w:rtl w:val="0"/>
                <w:lang w:val="zh-TW" w:eastAsia="zh-TW"/>
                <w14:textFill>
                  <w14:solidFill>
                    <w14:schemeClr w14:val="tx1"/>
                  </w14:solidFill>
                </w14:textFill>
              </w:rPr>
              <w:t>年限</w:t>
            </w:r>
          </w:p>
        </w:tc>
        <w:tc>
          <w:tcPr>
            <w:tcW w:w="1636" w:type="dxa"/>
            <w:tcBorders>
              <w:top w:val="single" w:color="000000" w:sz="18" w:space="0"/>
              <w:left w:val="single" w:color="000000" w:sz="4" w:space="0"/>
              <w:bottom w:val="single" w:color="000000" w:sz="4" w:space="0"/>
              <w:right w:val="single" w:color="000000" w:sz="18" w:space="0"/>
            </w:tcBorders>
            <w:shd w:val="clear" w:color="auto" w:fill="auto"/>
            <w:tcMar>
              <w:top w:w="80" w:type="dxa"/>
              <w:left w:w="80" w:type="dxa"/>
              <w:bottom w:w="80" w:type="dxa"/>
              <w:right w:w="80" w:type="dxa"/>
            </w:tcMar>
            <w:vAlign w:val="center"/>
          </w:tcPr>
          <w:p>
            <w:pPr>
              <w:widowControl/>
              <w:ind w:left="0" w:leftChars="0" w:right="0" w:rightChars="0" w:firstLine="0" w:firstLineChars="0"/>
              <w:jc w:val="center"/>
              <w:rPr>
                <w:rFonts w:hint="eastAsia" w:ascii="Arial Unicode MS" w:hAnsi="Arial Unicode MS" w:eastAsia="Arial Unicode MS" w:cs="Arial Unicode MS"/>
                <w:color w:val="000000" w:themeColor="text1"/>
                <w:spacing w:val="0"/>
                <w:w w:val="100"/>
                <w:kern w:val="2"/>
                <w:position w:val="0"/>
                <w:sz w:val="21"/>
                <w:szCs w:val="21"/>
                <w:u w:val="none" w:color="000000"/>
                <w:shd w:val="clear" w:color="auto" w:fill="auto"/>
                <w:vertAlign w:val="baseline"/>
                <w:rtl w:val="0"/>
                <w:lang w:val="zh-TW" w:eastAsia="zh-CN"/>
                <w14:textFill>
                  <w14:solidFill>
                    <w14:schemeClr w14:val="tx1"/>
                  </w14:solidFill>
                </w14:textFill>
              </w:rPr>
            </w:pPr>
            <w:r>
              <w:rPr>
                <w:rStyle w:val="19"/>
                <w:rFonts w:hint="eastAsia" w:ascii="仿宋" w:hAnsi="仿宋" w:eastAsia="仿宋" w:cs="仿宋"/>
                <w:b/>
                <w:bCs/>
                <w:color w:val="000000" w:themeColor="text1"/>
                <w:shd w:val="clear" w:color="auto" w:fill="auto"/>
                <w:rtl w:val="0"/>
                <w:lang w:val="zh-TW" w:eastAsia="zh-CN"/>
                <w14:textFill>
                  <w14:solidFill>
                    <w14:schemeClr w14:val="tx1"/>
                  </w14:solidFill>
                </w14:textFill>
              </w:rPr>
              <w:t>生产厂家</w:t>
            </w:r>
          </w:p>
        </w:tc>
        <w:tc>
          <w:tcPr>
            <w:tcW w:w="1192" w:type="dxa"/>
            <w:tcBorders>
              <w:top w:val="single" w:color="000000" w:sz="18" w:space="0"/>
              <w:left w:val="single" w:color="000000" w:sz="4" w:space="0"/>
              <w:bottom w:val="single" w:color="000000" w:sz="4" w:space="0"/>
              <w:right w:val="single" w:color="000000" w:sz="18" w:space="0"/>
            </w:tcBorders>
            <w:shd w:val="clear" w:color="auto" w:fill="auto"/>
            <w:tcMar>
              <w:top w:w="80" w:type="dxa"/>
              <w:left w:w="80" w:type="dxa"/>
              <w:bottom w:w="80" w:type="dxa"/>
              <w:right w:w="80" w:type="dxa"/>
            </w:tcMar>
            <w:vAlign w:val="center"/>
          </w:tcPr>
          <w:p>
            <w:pPr>
              <w:widowControl/>
              <w:ind w:left="0" w:leftChars="0" w:right="0" w:rightChars="0" w:firstLine="0" w:firstLineChars="0"/>
              <w:jc w:val="center"/>
              <w:rPr>
                <w:rStyle w:val="19"/>
                <w:rFonts w:ascii="仿宋" w:hAnsi="仿宋" w:eastAsia="仿宋" w:cs="仿宋"/>
                <w:b/>
                <w:bCs/>
                <w:color w:val="000000" w:themeColor="text1"/>
                <w:shd w:val="clear" w:color="auto" w:fill="auto"/>
                <w:rtl w:val="0"/>
                <w:lang w:val="zh-TW" w:eastAsia="zh-TW"/>
                <w14:textFill>
                  <w14:solidFill>
                    <w14:schemeClr w14:val="tx1"/>
                  </w14:solidFill>
                </w14:textFill>
              </w:rPr>
            </w:pPr>
            <w:r>
              <w:rPr>
                <w:rStyle w:val="19"/>
                <w:rFonts w:ascii="仿宋" w:hAnsi="仿宋" w:eastAsia="仿宋" w:cs="仿宋"/>
                <w:b/>
                <w:bCs/>
                <w:color w:val="000000" w:themeColor="text1"/>
                <w:shd w:val="clear" w:color="auto" w:fill="auto"/>
                <w:rtl w:val="0"/>
                <w:lang w:val="zh-TW" w:eastAsia="zh-TW"/>
                <w14:textFill>
                  <w14:solidFill>
                    <w14:schemeClr w14:val="tx1"/>
                  </w14:solidFill>
                </w14:textFill>
              </w:rPr>
              <w:t>投标报价（万元）</w:t>
            </w:r>
          </w:p>
        </w:tc>
        <w:tc>
          <w:tcPr>
            <w:tcW w:w="1192" w:type="dxa"/>
            <w:tcBorders>
              <w:top w:val="single" w:color="000000" w:sz="18" w:space="0"/>
              <w:left w:val="single" w:color="000000" w:sz="4" w:space="0"/>
              <w:bottom w:val="single" w:color="000000" w:sz="4" w:space="0"/>
              <w:right w:val="single" w:color="000000" w:sz="18" w:space="0"/>
            </w:tcBorders>
            <w:shd w:val="clear" w:color="auto" w:fill="auto"/>
            <w:tcMar>
              <w:top w:w="80" w:type="dxa"/>
              <w:left w:w="80" w:type="dxa"/>
              <w:bottom w:w="80" w:type="dxa"/>
              <w:right w:w="80" w:type="dxa"/>
            </w:tcMar>
            <w:vAlign w:val="center"/>
          </w:tcPr>
          <w:p>
            <w:pPr>
              <w:widowControl/>
              <w:ind w:left="0" w:leftChars="0" w:right="0" w:rightChars="0" w:firstLine="0" w:firstLineChars="0"/>
              <w:jc w:val="center"/>
              <w:rPr>
                <w:rStyle w:val="19"/>
                <w:rFonts w:hint="eastAsia" w:ascii="仿宋" w:hAnsi="仿宋" w:eastAsia="仿宋" w:cs="仿宋"/>
                <w:b/>
                <w:bCs/>
                <w:color w:val="000000" w:themeColor="text1"/>
                <w:shd w:val="clear" w:color="auto" w:fill="auto"/>
                <w:rtl w:val="0"/>
                <w:lang w:val="zh-TW" w:eastAsia="zh-CN"/>
                <w14:textFill>
                  <w14:solidFill>
                    <w14:schemeClr w14:val="tx1"/>
                  </w14:solidFill>
                </w14:textFill>
              </w:rPr>
            </w:pPr>
            <w:r>
              <w:rPr>
                <w:rStyle w:val="19"/>
                <w:rFonts w:hint="eastAsia" w:ascii="仿宋" w:hAnsi="仿宋" w:eastAsia="仿宋" w:cs="仿宋"/>
                <w:b/>
                <w:bCs/>
                <w:color w:val="000000" w:themeColor="text1"/>
                <w:shd w:val="clear" w:color="auto" w:fill="auto"/>
                <w:rtl w:val="0"/>
                <w:lang w:val="zh-TW" w:eastAsia="zh-CN"/>
                <w14:textFill>
                  <w14:solidFill>
                    <w14:schemeClr w14:val="tx1"/>
                  </w14:solidFill>
                </w14:textFill>
              </w:rPr>
              <w:t>备注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951" w:hRule="atLeast"/>
        </w:trPr>
        <w:tc>
          <w:tcPr>
            <w:tcW w:w="995" w:type="dxa"/>
            <w:tcBorders>
              <w:top w:val="single" w:color="000000" w:sz="4" w:space="0"/>
              <w:left w:val="single" w:color="000000" w:sz="18"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rPr>
                <w:color w:val="000000" w:themeColor="text1"/>
                <w14:textFill>
                  <w14:solidFill>
                    <w14:schemeClr w14:val="tx1"/>
                  </w14:solidFill>
                </w14:textFill>
              </w:rPr>
            </w:pPr>
            <w:r>
              <w:rPr>
                <w:rStyle w:val="19"/>
                <w:rFonts w:ascii="仿宋" w:hAnsi="仿宋" w:eastAsia="仿宋" w:cs="仿宋"/>
                <w:color w:val="000000" w:themeColor="text1"/>
                <w:shd w:val="clear" w:color="auto" w:fill="auto"/>
                <w:rtl w:val="0"/>
                <w:lang w:val="en-US"/>
                <w14:textFill>
                  <w14:solidFill>
                    <w14:schemeClr w14:val="tx1"/>
                  </w14:solidFill>
                </w14:textFill>
              </w:rPr>
              <w:t>01-01</w:t>
            </w: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hd w:val="clear" w:color="auto" w:fill="auto"/>
              <w:ind w:left="0" w:leftChars="0" w:right="0" w:rightChars="0" w:firstLine="0" w:firstLineChars="0"/>
              <w:jc w:val="center"/>
              <w:rPr>
                <w:rStyle w:val="19"/>
                <w:rFonts w:hint="eastAsia" w:ascii="仿宋" w:hAnsi="仿宋" w:eastAsia="仿宋" w:cs="仿宋"/>
                <w:b/>
                <w:bCs/>
                <w:color w:val="000000" w:themeColor="text1"/>
                <w:shd w:val="clear" w:color="auto" w:fill="auto"/>
                <w:rtl w:val="0"/>
                <w:lang w:val="en-US" w:eastAsia="zh-CN"/>
                <w14:textFill>
                  <w14:solidFill>
                    <w14:schemeClr w14:val="tx1"/>
                  </w14:solidFill>
                </w14:textFill>
              </w:rPr>
            </w:pPr>
            <w:r>
              <w:rPr>
                <w:rStyle w:val="19"/>
                <w:rFonts w:hint="eastAsia" w:ascii="仿宋" w:hAnsi="仿宋" w:eastAsia="仿宋" w:cs="仿宋"/>
                <w:b/>
                <w:bCs/>
                <w:color w:val="000000" w:themeColor="text1"/>
                <w:shd w:val="clear" w:color="auto" w:fill="auto"/>
                <w:rtl w:val="0"/>
                <w:lang w:val="en-US" w:eastAsia="zh-CN"/>
                <w14:textFill>
                  <w14:solidFill>
                    <w14:schemeClr w14:val="tx1"/>
                  </w14:solidFill>
                </w14:textFill>
              </w:rPr>
              <w:t>智能心肺复苏模拟人</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hd w:val="clear" w:color="auto" w:fill="auto"/>
              <w:ind w:left="0" w:leftChars="0" w:right="0" w:rightChars="0" w:firstLine="0" w:firstLineChars="0"/>
              <w:jc w:val="center"/>
              <w:rPr>
                <w:rStyle w:val="19"/>
                <w:rFonts w:hint="eastAsia" w:ascii="仿宋" w:hAnsi="仿宋" w:eastAsia="仿宋" w:cs="仿宋"/>
                <w:b/>
                <w:bCs/>
                <w:color w:val="000000" w:themeColor="text1"/>
                <w:shd w:val="clear" w:color="auto" w:fill="auto"/>
                <w:rtl w:val="0"/>
                <w:lang w:val="en-US" w:eastAsia="zh-CN"/>
                <w14:textFill>
                  <w14:solidFill>
                    <w14:schemeClr w14:val="tx1"/>
                  </w14:solidFill>
                </w14:textFill>
              </w:rPr>
            </w:pPr>
            <w:r>
              <w:rPr>
                <w:rStyle w:val="19"/>
                <w:rFonts w:hint="eastAsia" w:ascii="仿宋" w:hAnsi="仿宋" w:eastAsia="仿宋" w:cs="仿宋"/>
                <w:b/>
                <w:bCs/>
                <w:color w:val="000000" w:themeColor="text1"/>
                <w:shd w:val="clear" w:color="auto" w:fill="auto"/>
                <w:rtl w:val="0"/>
                <w:lang w:val="en-US" w:eastAsia="zh-CN"/>
                <w14:textFill>
                  <w14:solidFill>
                    <w14:schemeClr w14:val="tx1"/>
                  </w14:solidFill>
                </w14:textFill>
              </w:rPr>
              <w:t>1套</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hd w:val="clear" w:color="auto" w:fill="auto"/>
              <w:ind w:left="0" w:leftChars="0" w:right="0" w:rightChars="0" w:firstLine="0" w:firstLineChars="0"/>
              <w:jc w:val="center"/>
              <w:rPr>
                <w:rStyle w:val="19"/>
                <w:rFonts w:hint="eastAsia" w:ascii="仿宋" w:hAnsi="仿宋" w:eastAsia="仿宋" w:cs="仿宋"/>
                <w:b/>
                <w:bCs/>
                <w:color w:val="000000" w:themeColor="text1"/>
                <w:shd w:val="clear" w:color="auto" w:fill="auto"/>
                <w:rtl w:val="0"/>
                <w:lang w:val="en-US" w:eastAsia="zh-CN"/>
                <w14:textFill>
                  <w14:solidFill>
                    <w14:schemeClr w14:val="tx1"/>
                  </w14:solidFill>
                </w14:textFill>
              </w:rPr>
            </w:pPr>
            <w:r>
              <w:rPr>
                <w:rStyle w:val="19"/>
                <w:rFonts w:hint="eastAsia" w:ascii="仿宋" w:hAnsi="仿宋" w:eastAsia="仿宋" w:cs="仿宋"/>
                <w:b/>
                <w:bCs/>
                <w:color w:val="000000" w:themeColor="text1"/>
                <w:shd w:val="clear" w:color="auto" w:fill="auto"/>
                <w:rtl w:val="0"/>
                <w:lang w:val="en-US" w:eastAsia="zh-CN"/>
                <w14:textFill>
                  <w14:solidFill>
                    <w14:schemeClr w14:val="tx1"/>
                  </w14:solidFill>
                </w14:textFill>
              </w:rPr>
              <w:t>1年</w:t>
            </w:r>
          </w:p>
        </w:tc>
        <w:tc>
          <w:tcPr>
            <w:tcW w:w="1636" w:type="dxa"/>
            <w:tcBorders>
              <w:top w:val="single" w:color="000000" w:sz="4" w:space="0"/>
              <w:left w:val="single" w:color="000000" w:sz="4" w:space="0"/>
              <w:bottom w:val="single" w:color="000000" w:sz="4" w:space="0"/>
              <w:right w:val="single" w:color="000000" w:sz="18" w:space="0"/>
            </w:tcBorders>
            <w:shd w:val="clear" w:color="auto" w:fill="auto"/>
            <w:tcMar>
              <w:top w:w="80" w:type="dxa"/>
              <w:left w:w="80" w:type="dxa"/>
              <w:bottom w:w="80" w:type="dxa"/>
              <w:right w:w="80" w:type="dxa"/>
            </w:tcMar>
            <w:vAlign w:val="center"/>
          </w:tcPr>
          <w:p>
            <w:pPr>
              <w:ind w:left="0" w:leftChars="0" w:right="0" w:rightChars="0" w:firstLine="0" w:firstLineChars="0"/>
              <w:rPr>
                <w:rFonts w:hint="eastAsia" w:ascii="Arial Unicode MS" w:hAnsi="Arial Unicode MS" w:eastAsia="Arial Unicode MS" w:cs="Arial Unicode MS"/>
                <w:color w:val="000000" w:themeColor="text1"/>
                <w:spacing w:val="0"/>
                <w:w w:val="100"/>
                <w:kern w:val="2"/>
                <w:position w:val="0"/>
                <w:sz w:val="21"/>
                <w:szCs w:val="21"/>
                <w:u w:val="none" w:color="000000"/>
                <w:shd w:val="clear" w:color="auto" w:fill="auto"/>
                <w:vertAlign w:val="baseline"/>
                <w:lang w:val="en-US" w:eastAsia="zh-CN"/>
                <w14:textFill>
                  <w14:solidFill>
                    <w14:schemeClr w14:val="tx1"/>
                  </w14:solidFill>
                </w14:textFill>
              </w:rPr>
            </w:pPr>
          </w:p>
        </w:tc>
        <w:tc>
          <w:tcPr>
            <w:tcW w:w="1192" w:type="dxa"/>
            <w:tcBorders>
              <w:top w:val="single" w:color="000000" w:sz="4" w:space="0"/>
              <w:left w:val="single" w:color="000000" w:sz="4" w:space="0"/>
              <w:bottom w:val="single" w:color="000000" w:sz="4" w:space="0"/>
              <w:right w:val="single" w:color="000000" w:sz="18" w:space="0"/>
            </w:tcBorders>
            <w:shd w:val="clear" w:color="auto" w:fill="auto"/>
            <w:tcMar>
              <w:top w:w="80" w:type="dxa"/>
              <w:left w:w="80" w:type="dxa"/>
              <w:bottom w:w="80" w:type="dxa"/>
              <w:right w:w="80" w:type="dxa"/>
            </w:tcMar>
            <w:vAlign w:val="center"/>
          </w:tcPr>
          <w:p>
            <w:pPr>
              <w:ind w:left="0" w:leftChars="0" w:right="0" w:rightChars="0" w:firstLine="0" w:firstLineChars="0"/>
              <w:rPr>
                <w:rFonts w:hint="eastAsia" w:ascii="Arial Unicode MS" w:hAnsi="Arial Unicode MS" w:eastAsia="Arial Unicode MS" w:cs="Arial Unicode MS"/>
                <w:color w:val="000000" w:themeColor="text1"/>
                <w:spacing w:val="0"/>
                <w:w w:val="100"/>
                <w:kern w:val="2"/>
                <w:position w:val="0"/>
                <w:sz w:val="21"/>
                <w:szCs w:val="21"/>
                <w:u w:val="none" w:color="000000"/>
                <w:shd w:val="clear" w:color="auto" w:fill="auto"/>
                <w:vertAlign w:val="baseline"/>
                <w:lang w:val="en-US"/>
                <w14:textFill>
                  <w14:solidFill>
                    <w14:schemeClr w14:val="tx1"/>
                  </w14:solidFill>
                </w14:textFill>
              </w:rPr>
            </w:pPr>
          </w:p>
        </w:tc>
        <w:tc>
          <w:tcPr>
            <w:tcW w:w="1192" w:type="dxa"/>
            <w:tcBorders>
              <w:top w:val="single" w:color="000000" w:sz="4" w:space="0"/>
              <w:left w:val="single" w:color="000000" w:sz="4" w:space="0"/>
              <w:bottom w:val="single" w:color="000000" w:sz="4" w:space="0"/>
              <w:right w:val="single" w:color="000000" w:sz="18" w:space="0"/>
            </w:tcBorders>
            <w:shd w:val="clear" w:color="auto" w:fill="auto"/>
            <w:tcMar>
              <w:top w:w="80" w:type="dxa"/>
              <w:left w:w="80" w:type="dxa"/>
              <w:bottom w:w="80" w:type="dxa"/>
              <w:right w:w="80" w:type="dxa"/>
            </w:tcMar>
            <w:vAlign w:val="center"/>
          </w:tcPr>
          <w:p>
            <w:pPr>
              <w:ind w:left="0" w:leftChars="0" w:right="0" w:rightChars="0" w:firstLine="0" w:firstLineChars="0"/>
              <w:rPr>
                <w:rFonts w:hint="eastAsia" w:ascii="Arial Unicode MS" w:hAnsi="Arial Unicode MS" w:eastAsia="Arial Unicode MS" w:cs="Arial Unicode MS"/>
                <w:color w:val="000000" w:themeColor="text1"/>
                <w:spacing w:val="0"/>
                <w:w w:val="100"/>
                <w:kern w:val="2"/>
                <w:position w:val="0"/>
                <w:sz w:val="21"/>
                <w:szCs w:val="21"/>
                <w:u w:val="none" w:color="000000"/>
                <w:shd w:val="clear" w:color="auto" w:fill="auto"/>
                <w:vertAlign w:val="baseline"/>
                <w:lang w:val="en-US"/>
                <w14:textFill>
                  <w14:solidFill>
                    <w14:schemeClr w14:val="tx1"/>
                  </w14:solidFill>
                </w14:textFill>
              </w:rPr>
            </w:pPr>
          </w:p>
        </w:tc>
      </w:tr>
    </w:tbl>
    <w:p>
      <w:pPr>
        <w:rPr>
          <w:rStyle w:val="19"/>
          <w:rFonts w:hint="eastAsia" w:eastAsia="Arial Unicode MS"/>
          <w:color w:val="000000" w:themeColor="text1"/>
          <w:sz w:val="24"/>
          <w:szCs w:val="24"/>
          <w:u w:val="single"/>
          <w:lang w:val="zh-TW" w:eastAsia="zh-CN"/>
          <w14:textFill>
            <w14:solidFill>
              <w14:schemeClr w14:val="tx1"/>
            </w14:solidFill>
          </w14:textFill>
        </w:rPr>
      </w:pPr>
    </w:p>
    <w:p>
      <w:pPr>
        <w:rPr>
          <w:rStyle w:val="19"/>
          <w:color w:val="000000" w:themeColor="text1"/>
          <w:lang w:val="zh-TW" w:eastAsia="zh-TW"/>
          <w14:textFill>
            <w14:solidFill>
              <w14:schemeClr w14:val="tx1"/>
            </w14:solidFill>
          </w14:textFill>
        </w:rPr>
      </w:pPr>
    </w:p>
    <w:p>
      <w:pPr>
        <w:ind w:firstLine="480"/>
        <w:rPr>
          <w:rStyle w:val="19"/>
          <w:color w:val="000000" w:themeColor="text1"/>
          <w:sz w:val="24"/>
          <w:szCs w:val="24"/>
          <w14:textFill>
            <w14:solidFill>
              <w14:schemeClr w14:val="tx1"/>
            </w14:solidFill>
          </w14:textFill>
        </w:rPr>
      </w:pPr>
      <w:r>
        <w:rPr>
          <w:rStyle w:val="19"/>
          <w:rFonts w:ascii="Avenir Next Regular" w:hAnsi="Avenir Next Regular"/>
          <w:color w:val="000000" w:themeColor="text1"/>
          <w:sz w:val="24"/>
          <w:szCs w:val="24"/>
          <w:rtl w:val="0"/>
          <w:lang w:val="en-US"/>
          <w14:textFill>
            <w14:solidFill>
              <w14:schemeClr w14:val="tx1"/>
            </w14:solidFill>
          </w14:textFill>
        </w:rPr>
        <w:t>4</w:t>
      </w:r>
      <w:r>
        <w:rPr>
          <w:rStyle w:val="19"/>
          <w:color w:val="000000" w:themeColor="text1"/>
          <w:sz w:val="24"/>
          <w:szCs w:val="24"/>
          <w:rtl w:val="0"/>
          <w:lang w:val="zh-TW" w:eastAsia="zh-TW"/>
          <w14:textFill>
            <w14:solidFill>
              <w14:schemeClr w14:val="tx1"/>
            </w14:solidFill>
          </w14:textFill>
        </w:rPr>
        <w:t>、</w:t>
      </w:r>
    </w:p>
    <w:p>
      <w:pPr>
        <w:ind w:firstLine="480"/>
        <w:rPr>
          <w:rStyle w:val="19"/>
          <w:rFonts w:ascii="Avenir Next Regular" w:hAnsi="Avenir Next Regular" w:eastAsia="Avenir Next Regular" w:cs="Avenir Next Regular"/>
          <w:color w:val="000000" w:themeColor="text1"/>
          <w:sz w:val="24"/>
          <w:szCs w:val="24"/>
          <w:lang w:val="zh-TW" w:eastAsia="zh-TW"/>
          <w14:textFill>
            <w14:solidFill>
              <w14:schemeClr w14:val="tx1"/>
            </w14:solidFill>
          </w14:textFill>
        </w:rPr>
      </w:pPr>
      <w:r>
        <w:rPr>
          <w:rStyle w:val="19"/>
          <w:color w:val="000000" w:themeColor="text1"/>
          <w:sz w:val="24"/>
          <w:szCs w:val="24"/>
          <w:rtl w:val="0"/>
          <w:lang w:val="zh-TW" w:eastAsia="zh-TW"/>
          <w14:textFill>
            <w14:solidFill>
              <w14:schemeClr w14:val="tx1"/>
            </w14:solidFill>
          </w14:textFill>
        </w:rPr>
        <w:t>投标人名称：</w:t>
      </w:r>
      <w:r>
        <w:rPr>
          <w:rStyle w:val="19"/>
          <w:rFonts w:ascii="Calibri" w:hAnsi="Calibri"/>
          <w:color w:val="000000" w:themeColor="text1"/>
          <w:sz w:val="24"/>
          <w:szCs w:val="24"/>
          <w:rtl w:val="0"/>
          <w:lang w:val="zh-TW" w:eastAsia="zh-TW"/>
          <w14:textFill>
            <w14:solidFill>
              <w14:schemeClr w14:val="tx1"/>
            </w14:solidFill>
          </w14:textFill>
        </w:rPr>
        <w:t xml:space="preserve">                      </w:t>
      </w:r>
      <w:r>
        <w:rPr>
          <w:rStyle w:val="19"/>
          <w:color w:val="000000" w:themeColor="text1"/>
          <w:sz w:val="24"/>
          <w:szCs w:val="24"/>
          <w:rtl w:val="0"/>
          <w:lang w:val="zh-TW" w:eastAsia="zh-TW"/>
          <w14:textFill>
            <w14:solidFill>
              <w14:schemeClr w14:val="tx1"/>
            </w14:solidFill>
          </w14:textFill>
        </w:rPr>
        <w:t>（盖章）</w:t>
      </w:r>
    </w:p>
    <w:p>
      <w:pPr>
        <w:ind w:firstLine="480"/>
        <w:rPr>
          <w:rStyle w:val="19"/>
          <w:rFonts w:ascii="Avenir Next Regular" w:hAnsi="Avenir Next Regular" w:eastAsia="Avenir Next Regular" w:cs="Avenir Next Regular"/>
          <w:color w:val="000000" w:themeColor="text1"/>
          <w:sz w:val="24"/>
          <w:szCs w:val="24"/>
          <w:lang w:val="zh-TW" w:eastAsia="zh-TW"/>
          <w14:textFill>
            <w14:solidFill>
              <w14:schemeClr w14:val="tx1"/>
            </w14:solidFill>
          </w14:textFill>
        </w:rPr>
      </w:pPr>
      <w:r>
        <w:rPr>
          <w:rStyle w:val="19"/>
          <w:color w:val="000000" w:themeColor="text1"/>
          <w:sz w:val="24"/>
          <w:szCs w:val="24"/>
          <w:rtl w:val="0"/>
          <w:lang w:val="zh-TW" w:eastAsia="zh-TW"/>
          <w14:textFill>
            <w14:solidFill>
              <w14:schemeClr w14:val="tx1"/>
            </w14:solidFill>
          </w14:textFill>
        </w:rPr>
        <w:t>法定代表人或授权代表（签字）：</w:t>
      </w:r>
    </w:p>
    <w:p>
      <w:pPr>
        <w:ind w:firstLine="480"/>
        <w:rPr>
          <w:rStyle w:val="19"/>
          <w:rFonts w:ascii="Avenir Next Regular" w:hAnsi="Avenir Next Regular" w:eastAsia="Avenir Next Regular" w:cs="Avenir Next Regular"/>
          <w:color w:val="000000" w:themeColor="text1"/>
          <w:sz w:val="24"/>
          <w:szCs w:val="24"/>
          <w:lang w:val="zh-TW" w:eastAsia="zh-TW"/>
          <w14:textFill>
            <w14:solidFill>
              <w14:schemeClr w14:val="tx1"/>
            </w14:solidFill>
          </w14:textFill>
        </w:rPr>
      </w:pPr>
      <w:r>
        <w:rPr>
          <w:rStyle w:val="19"/>
          <w:color w:val="000000" w:themeColor="text1"/>
          <w:sz w:val="24"/>
          <w:szCs w:val="24"/>
          <w:rtl w:val="0"/>
          <w:lang w:val="zh-TW" w:eastAsia="zh-TW"/>
          <w14:textFill>
            <w14:solidFill>
              <w14:schemeClr w14:val="tx1"/>
            </w14:solidFill>
          </w14:textFill>
        </w:rPr>
        <w:t>通讯地址：</w:t>
      </w:r>
    </w:p>
    <w:p>
      <w:pPr>
        <w:ind w:firstLine="480"/>
        <w:rPr>
          <w:rStyle w:val="19"/>
          <w:rFonts w:ascii="Avenir Next Regular" w:hAnsi="Avenir Next Regular" w:eastAsia="Avenir Next Regular" w:cs="Avenir Next Regular"/>
          <w:color w:val="000000" w:themeColor="text1"/>
          <w:sz w:val="24"/>
          <w:szCs w:val="24"/>
          <w:lang w:val="zh-TW" w:eastAsia="zh-TW"/>
          <w14:textFill>
            <w14:solidFill>
              <w14:schemeClr w14:val="tx1"/>
            </w14:solidFill>
          </w14:textFill>
        </w:rPr>
      </w:pPr>
      <w:r>
        <w:rPr>
          <w:rStyle w:val="19"/>
          <w:color w:val="000000" w:themeColor="text1"/>
          <w:sz w:val="24"/>
          <w:szCs w:val="24"/>
          <w:rtl w:val="0"/>
          <w:lang w:val="zh-TW" w:eastAsia="zh-TW"/>
          <w14:textFill>
            <w14:solidFill>
              <w14:schemeClr w14:val="tx1"/>
            </w14:solidFill>
          </w14:textFill>
        </w:rPr>
        <w:t>邮政编码：</w:t>
      </w:r>
      <w:r>
        <w:rPr>
          <w:rStyle w:val="19"/>
          <w:rFonts w:ascii="Calibri" w:hAnsi="Calibri"/>
          <w:color w:val="000000" w:themeColor="text1"/>
          <w:sz w:val="24"/>
          <w:szCs w:val="24"/>
          <w:rtl w:val="0"/>
          <w:lang w:val="zh-TW" w:eastAsia="zh-TW"/>
          <w14:textFill>
            <w14:solidFill>
              <w14:schemeClr w14:val="tx1"/>
            </w14:solidFill>
          </w14:textFill>
        </w:rPr>
        <w:t xml:space="preserve">                        </w:t>
      </w:r>
      <w:r>
        <w:rPr>
          <w:rStyle w:val="19"/>
          <w:color w:val="000000" w:themeColor="text1"/>
          <w:sz w:val="24"/>
          <w:szCs w:val="24"/>
          <w:rtl w:val="0"/>
          <w:lang w:val="zh-TW" w:eastAsia="zh-TW"/>
          <w14:textFill>
            <w14:solidFill>
              <w14:schemeClr w14:val="tx1"/>
            </w14:solidFill>
          </w14:textFill>
        </w:rPr>
        <w:t>联系电话：</w:t>
      </w:r>
    </w:p>
    <w:p>
      <w:pPr>
        <w:ind w:firstLine="480"/>
        <w:rPr>
          <w:rStyle w:val="19"/>
          <w:color w:val="000000" w:themeColor="text1"/>
          <w:sz w:val="24"/>
          <w:szCs w:val="24"/>
          <w:lang w:val="zh-TW" w:eastAsia="zh-TW"/>
          <w14:textFill>
            <w14:solidFill>
              <w14:schemeClr w14:val="tx1"/>
            </w14:solidFill>
          </w14:textFill>
        </w:rPr>
      </w:pPr>
      <w:r>
        <w:rPr>
          <w:rStyle w:val="19"/>
          <w:color w:val="000000" w:themeColor="text1"/>
          <w:sz w:val="24"/>
          <w:szCs w:val="24"/>
          <w:rtl w:val="0"/>
          <w:lang w:val="zh-TW" w:eastAsia="zh-TW"/>
          <w14:textFill>
            <w14:solidFill>
              <w14:schemeClr w14:val="tx1"/>
            </w14:solidFill>
          </w14:textFill>
        </w:rPr>
        <w:t>传真：</w:t>
      </w:r>
    </w:p>
    <w:p>
      <w:pPr>
        <w:ind w:firstLine="480"/>
        <w:rPr>
          <w:rStyle w:val="19"/>
          <w:color w:val="000000" w:themeColor="text1"/>
          <w:sz w:val="28"/>
          <w:szCs w:val="28"/>
          <w:lang w:val="zh-TW" w:eastAsia="zh-TW"/>
          <w14:textFill>
            <w14:solidFill>
              <w14:schemeClr w14:val="tx1"/>
            </w14:solidFill>
          </w14:textFill>
        </w:rPr>
      </w:pPr>
      <w:r>
        <w:rPr>
          <w:rStyle w:val="19"/>
          <w:color w:val="000000" w:themeColor="text1"/>
          <w:sz w:val="24"/>
          <w:szCs w:val="24"/>
          <w:rtl w:val="0"/>
          <w:lang w:val="zh-TW" w:eastAsia="zh-TW"/>
          <w14:textFill>
            <w14:solidFill>
              <w14:schemeClr w14:val="tx1"/>
            </w14:solidFill>
          </w14:textFill>
        </w:rPr>
        <w:t>日期：</w:t>
      </w:r>
    </w:p>
    <w:p>
      <w:pPr>
        <w:rPr>
          <w:rStyle w:val="19"/>
          <w:color w:val="000000" w:themeColor="text1"/>
          <w:lang w:val="zh-TW" w:eastAsia="zh-TW"/>
          <w14:textFill>
            <w14:solidFill>
              <w14:schemeClr w14:val="tx1"/>
            </w14:solidFill>
          </w14:textFill>
        </w:rPr>
      </w:pPr>
    </w:p>
    <w:p>
      <w:pPr>
        <w:pStyle w:val="17"/>
        <w:rPr>
          <w:rStyle w:val="19"/>
          <w:color w:val="000000" w:themeColor="text1"/>
          <w:lang w:val="zh-TW" w:eastAsia="zh-TW"/>
          <w14:textFill>
            <w14:solidFill>
              <w14:schemeClr w14:val="tx1"/>
            </w14:solidFill>
          </w14:textFill>
        </w:rPr>
      </w:pPr>
    </w:p>
    <w:p>
      <w:pPr>
        <w:widowControl/>
        <w:jc w:val="left"/>
        <w:outlineLvl w:val="1"/>
        <w:rPr>
          <w:rStyle w:val="19"/>
          <w:rFonts w:ascii="仿宋" w:hAnsi="仿宋" w:eastAsia="仿宋" w:cs="仿宋"/>
          <w:b/>
          <w:bCs/>
          <w:color w:val="000000" w:themeColor="text1"/>
          <w:sz w:val="22"/>
          <w:szCs w:val="22"/>
          <w:u w:color="000000"/>
          <w14:textFill>
            <w14:solidFill>
              <w14:schemeClr w14:val="tx1"/>
            </w14:solidFill>
          </w14:textFill>
        </w:rPr>
      </w:pPr>
      <w:r>
        <w:rPr>
          <w:rStyle w:val="19"/>
          <w:rFonts w:ascii="仿宋" w:hAnsi="仿宋" w:eastAsia="仿宋" w:cs="仿宋"/>
          <w:b/>
          <w:bCs/>
          <w:color w:val="000000" w:themeColor="text1"/>
          <w:sz w:val="22"/>
          <w:szCs w:val="22"/>
          <w:u w:color="000000"/>
          <w:rtl w:val="0"/>
          <w:lang w:val="en-US"/>
          <w14:textFill>
            <w14:solidFill>
              <w14:schemeClr w14:val="tx1"/>
            </w14:solidFill>
          </w14:textFill>
        </w:rPr>
        <w:t>1.</w:t>
      </w:r>
      <w:r>
        <w:rPr>
          <w:rStyle w:val="19"/>
          <w:rFonts w:ascii="仿宋" w:hAnsi="仿宋" w:eastAsia="仿宋" w:cs="仿宋"/>
          <w:b/>
          <w:bCs/>
          <w:color w:val="000000" w:themeColor="text1"/>
          <w:sz w:val="22"/>
          <w:szCs w:val="22"/>
          <w:u w:color="000000"/>
          <w:rtl w:val="0"/>
          <w:lang w:val="zh-TW" w:eastAsia="zh-TW"/>
          <w14:textFill>
            <w14:solidFill>
              <w14:schemeClr w14:val="tx1"/>
            </w14:solidFill>
          </w14:textFill>
        </w:rPr>
        <w:t>报价要求：</w:t>
      </w:r>
    </w:p>
    <w:p>
      <w:pPr>
        <w:widowControl/>
        <w:jc w:val="left"/>
        <w:outlineLvl w:val="1"/>
        <w:rPr>
          <w:rStyle w:val="19"/>
          <w:rFonts w:ascii="仿宋" w:hAnsi="仿宋" w:eastAsia="仿宋" w:cs="仿宋"/>
          <w:b/>
          <w:bCs/>
          <w:color w:val="000000" w:themeColor="text1"/>
          <w:sz w:val="22"/>
          <w:szCs w:val="22"/>
          <w:u w:color="000000"/>
          <w14:textFill>
            <w14:solidFill>
              <w14:schemeClr w14:val="tx1"/>
            </w14:solidFill>
          </w14:textFill>
        </w:rPr>
      </w:pPr>
      <w:r>
        <w:rPr>
          <w:rStyle w:val="19"/>
          <w:rFonts w:ascii="仿宋" w:hAnsi="仿宋" w:eastAsia="仿宋" w:cs="仿宋"/>
          <w:b/>
          <w:bCs/>
          <w:color w:val="000000" w:themeColor="text1"/>
          <w:sz w:val="22"/>
          <w:szCs w:val="22"/>
          <w:u w:color="000000"/>
          <w:rtl w:val="0"/>
          <w:lang w:val="zh-TW" w:eastAsia="zh-TW"/>
          <w14:textFill>
            <w14:solidFill>
              <w14:schemeClr w14:val="tx1"/>
            </w14:solidFill>
          </w14:textFill>
        </w:rPr>
        <w:t>（</w:t>
      </w:r>
      <w:r>
        <w:rPr>
          <w:rStyle w:val="19"/>
          <w:rFonts w:ascii="仿宋" w:hAnsi="仿宋" w:eastAsia="仿宋" w:cs="仿宋"/>
          <w:b/>
          <w:bCs/>
          <w:color w:val="000000" w:themeColor="text1"/>
          <w:sz w:val="22"/>
          <w:szCs w:val="22"/>
          <w:u w:color="000000"/>
          <w:rtl w:val="0"/>
          <w:lang w:val="en-US"/>
          <w14:textFill>
            <w14:solidFill>
              <w14:schemeClr w14:val="tx1"/>
            </w14:solidFill>
          </w14:textFill>
        </w:rPr>
        <w:t>1</w:t>
      </w:r>
      <w:r>
        <w:rPr>
          <w:rStyle w:val="19"/>
          <w:rFonts w:ascii="仿宋" w:hAnsi="仿宋" w:eastAsia="仿宋" w:cs="仿宋"/>
          <w:b/>
          <w:bCs/>
          <w:color w:val="000000" w:themeColor="text1"/>
          <w:sz w:val="22"/>
          <w:szCs w:val="22"/>
          <w:u w:color="000000"/>
          <w:rtl w:val="0"/>
          <w:lang w:val="zh-TW" w:eastAsia="zh-TW"/>
          <w14:textFill>
            <w14:solidFill>
              <w14:schemeClr w14:val="tx1"/>
            </w14:solidFill>
          </w14:textFill>
        </w:rPr>
        <w:t>）供应商的报价是供应商响应比选项目要求的全部工作内容的价格体现，包括供应商完成本项目所需的一切费用，包括为本次所提供的产品的生产、保险、代理、运输、安装，调试，培训，税费，招标代理服务费等供应商完成本项目所需的一切费用（实质性要求）。</w:t>
      </w:r>
    </w:p>
    <w:p>
      <w:pPr>
        <w:widowControl/>
        <w:jc w:val="left"/>
        <w:outlineLvl w:val="1"/>
        <w:rPr>
          <w:rStyle w:val="19"/>
          <w:rFonts w:ascii="仿宋" w:hAnsi="仿宋" w:eastAsia="仿宋" w:cs="仿宋"/>
          <w:b/>
          <w:bCs/>
          <w:color w:val="000000" w:themeColor="text1"/>
          <w:sz w:val="22"/>
          <w:szCs w:val="22"/>
          <w:u w:color="000000"/>
          <w14:textFill>
            <w14:solidFill>
              <w14:schemeClr w14:val="tx1"/>
            </w14:solidFill>
          </w14:textFill>
        </w:rPr>
      </w:pPr>
      <w:r>
        <w:rPr>
          <w:rStyle w:val="19"/>
          <w:rFonts w:ascii="仿宋" w:hAnsi="仿宋" w:eastAsia="仿宋" w:cs="仿宋"/>
          <w:b/>
          <w:bCs/>
          <w:color w:val="000000" w:themeColor="text1"/>
          <w:sz w:val="22"/>
          <w:szCs w:val="22"/>
          <w:u w:color="000000"/>
          <w:rtl w:val="0"/>
          <w:lang w:val="zh-TW" w:eastAsia="zh-TW"/>
          <w14:textFill>
            <w14:solidFill>
              <w14:schemeClr w14:val="tx1"/>
            </w14:solidFill>
          </w14:textFill>
        </w:rPr>
        <w:t>（</w:t>
      </w:r>
      <w:r>
        <w:rPr>
          <w:rStyle w:val="19"/>
          <w:rFonts w:ascii="仿宋" w:hAnsi="仿宋" w:eastAsia="仿宋" w:cs="仿宋"/>
          <w:b/>
          <w:bCs/>
          <w:color w:val="000000" w:themeColor="text1"/>
          <w:sz w:val="22"/>
          <w:szCs w:val="22"/>
          <w:u w:color="000000"/>
          <w:rtl w:val="0"/>
          <w:lang w:val="en-US"/>
          <w14:textFill>
            <w14:solidFill>
              <w14:schemeClr w14:val="tx1"/>
            </w14:solidFill>
          </w14:textFill>
        </w:rPr>
        <w:t>2</w:t>
      </w:r>
      <w:r>
        <w:rPr>
          <w:rStyle w:val="19"/>
          <w:rFonts w:ascii="仿宋" w:hAnsi="仿宋" w:eastAsia="仿宋" w:cs="仿宋"/>
          <w:b/>
          <w:bCs/>
          <w:color w:val="000000" w:themeColor="text1"/>
          <w:sz w:val="22"/>
          <w:szCs w:val="22"/>
          <w:u w:color="000000"/>
          <w:rtl w:val="0"/>
          <w:lang w:val="zh-TW" w:eastAsia="zh-TW"/>
          <w14:textFill>
            <w14:solidFill>
              <w14:schemeClr w14:val="tx1"/>
            </w14:solidFill>
          </w14:textFill>
        </w:rPr>
        <w:t>）供应商每种服务</w:t>
      </w:r>
      <w:r>
        <w:rPr>
          <w:rStyle w:val="19"/>
          <w:rFonts w:ascii="仿宋" w:hAnsi="仿宋" w:eastAsia="仿宋" w:cs="仿宋"/>
          <w:b/>
          <w:bCs/>
          <w:color w:val="000000" w:themeColor="text1"/>
          <w:sz w:val="22"/>
          <w:szCs w:val="22"/>
          <w:u w:color="000000"/>
          <w:rtl w:val="0"/>
          <w:lang w:val="en-US"/>
          <w14:textFill>
            <w14:solidFill>
              <w14:schemeClr w14:val="tx1"/>
            </w14:solidFill>
          </w14:textFill>
        </w:rPr>
        <w:t>/</w:t>
      </w:r>
      <w:r>
        <w:rPr>
          <w:rStyle w:val="19"/>
          <w:rFonts w:ascii="仿宋" w:hAnsi="仿宋" w:eastAsia="仿宋" w:cs="仿宋"/>
          <w:b/>
          <w:bCs/>
          <w:color w:val="000000" w:themeColor="text1"/>
          <w:sz w:val="22"/>
          <w:szCs w:val="22"/>
          <w:u w:color="000000"/>
          <w:rtl w:val="0"/>
          <w:lang w:val="zh-TW" w:eastAsia="zh-TW"/>
          <w14:textFill>
            <w14:solidFill>
              <w14:schemeClr w14:val="tx1"/>
            </w14:solidFill>
          </w14:textFill>
        </w:rPr>
        <w:t>货物只允许有一个报价，并且在合同履行过程中是固定不变的，任何有选择或可调整的报价将不予接受，并按无效投标处理（实质性要求）。</w:t>
      </w:r>
    </w:p>
    <w:p>
      <w:pPr>
        <w:pStyle w:val="17"/>
        <w:rPr>
          <w:rStyle w:val="19"/>
          <w:color w:val="FF0000"/>
          <w:lang w:val="zh-TW" w:eastAsia="zh-TW"/>
        </w:rPr>
      </w:pPr>
    </w:p>
    <w:p>
      <w:pPr>
        <w:rPr>
          <w:rStyle w:val="19"/>
          <w:color w:val="FF0000"/>
          <w:lang w:val="zh-TW" w:eastAsia="zh-TW"/>
        </w:rPr>
      </w:pPr>
    </w:p>
    <w:p>
      <w:pPr>
        <w:rPr>
          <w:rStyle w:val="19"/>
          <w:color w:val="FF0000"/>
          <w:lang w:val="zh-TW" w:eastAsia="zh-TW"/>
        </w:rPr>
      </w:pPr>
    </w:p>
    <w:p>
      <w:pPr>
        <w:rPr>
          <w:rStyle w:val="19"/>
          <w:lang w:val="zh-TW" w:eastAsia="zh-TW"/>
        </w:rPr>
      </w:pPr>
    </w:p>
    <w:p>
      <w:pPr>
        <w:rPr>
          <w:rStyle w:val="19"/>
          <w:lang w:val="zh-TW" w:eastAsia="zh-TW"/>
        </w:rPr>
      </w:pPr>
    </w:p>
    <w:p>
      <w:pPr>
        <w:rPr>
          <w:rStyle w:val="19"/>
          <w:lang w:val="zh-TW" w:eastAsia="zh-TW"/>
        </w:rPr>
      </w:pPr>
    </w:p>
    <w:p>
      <w:pPr>
        <w:rPr>
          <w:rStyle w:val="19"/>
          <w:lang w:val="zh-TW" w:eastAsia="zh-TW"/>
        </w:rPr>
      </w:pPr>
    </w:p>
    <w:p>
      <w:pPr>
        <w:rPr>
          <w:rFonts w:hint="default" w:asciiTheme="minorHAnsi" w:hAnsiTheme="minorHAnsi" w:eastAsiaTheme="minorEastAsia" w:cstheme="minorBidi"/>
          <w:kern w:val="2"/>
          <w:sz w:val="21"/>
          <w:szCs w:val="24"/>
          <w:lang w:val="en-US" w:eastAsia="zh-CN" w:bidi="ar-SA"/>
        </w:rPr>
      </w:pPr>
    </w:p>
    <w:p>
      <w:pPr>
        <w:pStyle w:val="17"/>
        <w:rPr>
          <w:rFonts w:hint="eastAsia"/>
          <w:lang w:val="en-US" w:eastAsia="zh-CN"/>
        </w:rPr>
      </w:pPr>
      <w:r>
        <w:rPr>
          <w:rFonts w:hint="eastAsia"/>
          <w:lang w:val="en-US" w:eastAsia="zh-CN"/>
        </w:rPr>
        <w:t>附件2</w:t>
      </w:r>
    </w:p>
    <w:p>
      <w:pPr>
        <w:rPr>
          <w:rFonts w:hint="eastAsia" w:ascii="宋体" w:hAnsi="宋体" w:eastAsia="宋体" w:cs="宋体"/>
          <w:b/>
          <w:bCs/>
          <w:color w:val="auto"/>
          <w:sz w:val="21"/>
          <w:szCs w:val="21"/>
        </w:rPr>
      </w:pPr>
      <w:r>
        <w:rPr>
          <w:rFonts w:hint="eastAsia" w:ascii="Arial Black" w:hAnsi="Arial Black" w:cs="Arial Black"/>
          <w:b w:val="0"/>
          <w:bCs w:val="0"/>
          <w:sz w:val="28"/>
          <w:szCs w:val="28"/>
          <w:lang w:val="en-US" w:eastAsia="zh-CN"/>
        </w:rPr>
        <w:t>（一）</w:t>
      </w:r>
      <w:r>
        <w:rPr>
          <w:rFonts w:hint="eastAsia" w:asciiTheme="minorHAnsi" w:hAnsiTheme="minorHAnsi" w:eastAsiaTheme="minorEastAsia" w:cstheme="minorBidi"/>
          <w:b/>
          <w:bCs/>
          <w:kern w:val="2"/>
          <w:sz w:val="21"/>
          <w:szCs w:val="24"/>
          <w:lang w:val="en-US" w:eastAsia="zh-CN" w:bidi="ar-SA"/>
        </w:rPr>
        <w:t>商务要求：</w:t>
      </w:r>
    </w:p>
    <w:p>
      <w:pPr>
        <w:pStyle w:val="10"/>
        <w:widowControl/>
        <w:spacing w:beforeAutospacing="0" w:afterAutospacing="0" w:line="360" w:lineRule="auto"/>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1.1交货期：</w:t>
      </w:r>
      <w:r>
        <w:rPr>
          <w:rFonts w:hint="eastAsia" w:eastAsia="宋体" w:cs="宋体"/>
          <w:color w:val="auto"/>
          <w:sz w:val="21"/>
          <w:szCs w:val="21"/>
          <w:lang w:eastAsia="zh-CN"/>
        </w:rPr>
        <w:t>订货</w:t>
      </w:r>
      <w:r>
        <w:rPr>
          <w:rFonts w:hint="eastAsia" w:ascii="宋体" w:hAnsi="宋体" w:eastAsia="宋体" w:cs="宋体"/>
          <w:color w:val="auto"/>
          <w:sz w:val="21"/>
          <w:szCs w:val="21"/>
        </w:rPr>
        <w:t>之日</w:t>
      </w:r>
      <w:r>
        <w:rPr>
          <w:rFonts w:hint="eastAsia" w:eastAsia="宋体" w:cs="宋体"/>
          <w:color w:val="auto"/>
          <w:sz w:val="21"/>
          <w:szCs w:val="21"/>
          <w:lang w:eastAsia="zh-CN"/>
        </w:rPr>
        <w:t>起</w:t>
      </w:r>
      <w:r>
        <w:rPr>
          <w:rFonts w:hint="eastAsia" w:eastAsia="宋体" w:cs="宋体"/>
          <w:color w:val="auto"/>
          <w:sz w:val="21"/>
          <w:szCs w:val="21"/>
          <w:lang w:val="en-US" w:eastAsia="zh-CN"/>
        </w:rPr>
        <w:t>5天内</w:t>
      </w:r>
      <w:r>
        <w:rPr>
          <w:rFonts w:hint="eastAsia" w:cs="宋体"/>
          <w:color w:val="auto"/>
          <w:sz w:val="21"/>
          <w:szCs w:val="21"/>
          <w:lang w:eastAsia="zh-CN"/>
        </w:rPr>
        <w:t>。</w:t>
      </w:r>
    </w:p>
    <w:p>
      <w:pPr>
        <w:pStyle w:val="10"/>
        <w:widowControl/>
        <w:spacing w:beforeAutospacing="0" w:afterAutospacing="0" w:line="360" w:lineRule="auto"/>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1.2交货地点：</w:t>
      </w:r>
      <w:r>
        <w:rPr>
          <w:rFonts w:hint="eastAsia" w:ascii="宋体" w:hAnsi="宋体" w:eastAsia="宋体" w:cs="宋体"/>
          <w:color w:val="auto"/>
          <w:sz w:val="21"/>
          <w:szCs w:val="21"/>
          <w:lang w:val="en-US" w:eastAsia="zh-CN"/>
        </w:rPr>
        <w:t>古蔺县中医医院</w:t>
      </w:r>
      <w:r>
        <w:rPr>
          <w:rFonts w:hint="eastAsia" w:ascii="宋体" w:hAnsi="宋体" w:eastAsia="宋体" w:cs="宋体"/>
          <w:color w:val="auto"/>
          <w:sz w:val="21"/>
          <w:szCs w:val="21"/>
          <w:lang w:eastAsia="zh-CN"/>
        </w:rPr>
        <w:t>。</w:t>
      </w:r>
    </w:p>
    <w:p>
      <w:pPr>
        <w:pStyle w:val="10"/>
        <w:widowControl/>
        <w:spacing w:beforeAutospacing="0" w:afterAutospacing="0" w:line="360" w:lineRule="auto"/>
        <w:jc w:val="both"/>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2.</w:t>
      </w:r>
      <w:r>
        <w:rPr>
          <w:rFonts w:hint="eastAsia" w:ascii="宋体" w:hAnsi="宋体" w:eastAsia="宋体" w:cs="宋体"/>
          <w:b/>
          <w:bCs/>
          <w:color w:val="auto"/>
          <w:sz w:val="21"/>
          <w:szCs w:val="21"/>
        </w:rPr>
        <w:t>报价要求：</w:t>
      </w:r>
      <w:r>
        <w:rPr>
          <w:rFonts w:hint="eastAsia" w:ascii="宋体" w:hAnsi="宋体" w:eastAsia="宋体" w:cs="宋体"/>
          <w:color w:val="auto"/>
          <w:sz w:val="21"/>
          <w:szCs w:val="21"/>
        </w:rPr>
        <w:t>项目购买的产品均为“交钥匙”工程（即总价包干），包含了生产、保险、代理、运输、装卸、存放、安装、工人施工、调试、检测、安全保护措施、培训、税费</w:t>
      </w:r>
      <w:r>
        <w:rPr>
          <w:rFonts w:hint="eastAsia" w:ascii="宋体" w:hAnsi="宋体" w:eastAsia="宋体" w:cs="宋体"/>
          <w:color w:val="auto"/>
          <w:sz w:val="21"/>
          <w:szCs w:val="21"/>
          <w:lang w:eastAsia="zh-CN"/>
        </w:rPr>
        <w:t>，质保期费用</w:t>
      </w:r>
      <w:r>
        <w:rPr>
          <w:rFonts w:hint="eastAsia" w:ascii="宋体" w:hAnsi="宋体" w:eastAsia="宋体" w:cs="宋体"/>
          <w:color w:val="auto"/>
          <w:sz w:val="21"/>
          <w:szCs w:val="21"/>
        </w:rPr>
        <w:t>等所有费用（包含招标文件未明确规定，但保证正常使用所需的配套设施及辅料等，</w:t>
      </w:r>
      <w:r>
        <w:rPr>
          <w:rFonts w:hint="eastAsia" w:ascii="宋体" w:hAnsi="宋体" w:eastAsia="宋体" w:cs="宋体"/>
          <w:color w:val="auto"/>
          <w:sz w:val="21"/>
          <w:szCs w:val="21"/>
          <w:lang w:val="en-US" w:eastAsia="zh-CN"/>
        </w:rPr>
        <w:t>采购人不再额外支付任何费用</w:t>
      </w:r>
      <w:r>
        <w:rPr>
          <w:rFonts w:hint="eastAsia" w:ascii="宋体" w:hAnsi="宋体" w:eastAsia="宋体" w:cs="宋体"/>
          <w:color w:val="auto"/>
          <w:sz w:val="21"/>
          <w:szCs w:val="21"/>
        </w:rPr>
        <w:t>。</w:t>
      </w:r>
    </w:p>
    <w:p>
      <w:pPr>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3.付款方法和条件：</w:t>
      </w:r>
    </w:p>
    <w:p>
      <w:pPr>
        <w:pStyle w:val="10"/>
        <w:widowControl/>
        <w:numPr>
          <w:ilvl w:val="0"/>
          <w:numId w:val="0"/>
        </w:numPr>
        <w:spacing w:beforeAutospacing="0" w:afterAutospacing="0" w:line="360" w:lineRule="auto"/>
        <w:jc w:val="both"/>
        <w:rPr>
          <w:rFonts w:hint="eastAsia" w:ascii="宋体" w:hAnsi="宋体" w:eastAsia="宋体" w:cs="宋体"/>
          <w:b/>
          <w:bCs/>
          <w:color w:val="auto"/>
          <w:sz w:val="21"/>
          <w:szCs w:val="21"/>
          <w:shd w:val="clear" w:color="auto" w:fill="FFFFFF"/>
          <w:lang w:eastAsia="zh-CN"/>
        </w:rPr>
      </w:pPr>
      <w:r>
        <w:rPr>
          <w:rFonts w:hint="eastAsia" w:ascii="宋体" w:hAnsi="宋体" w:eastAsia="宋体" w:cs="宋体"/>
          <w:color w:val="auto"/>
          <w:sz w:val="21"/>
          <w:szCs w:val="21"/>
        </w:rPr>
        <w:t>3.1</w:t>
      </w:r>
      <w:r>
        <w:rPr>
          <w:rFonts w:hint="eastAsia" w:ascii="宋体" w:hAnsi="宋体" w:eastAsia="宋体" w:cs="宋体"/>
          <w:color w:val="auto"/>
          <w:sz w:val="21"/>
          <w:szCs w:val="21"/>
          <w:lang w:val="en-US" w:eastAsia="zh-CN"/>
        </w:rPr>
        <w:t xml:space="preserve"> 签订合同后，</w:t>
      </w:r>
      <w:r>
        <w:rPr>
          <w:rFonts w:hint="eastAsia" w:eastAsia="宋体" w:cs="宋体"/>
          <w:color w:val="auto"/>
          <w:sz w:val="21"/>
          <w:szCs w:val="21"/>
          <w:lang w:val="en-US" w:eastAsia="zh-CN"/>
        </w:rPr>
        <w:t>验收合格后</w:t>
      </w:r>
      <w:r>
        <w:rPr>
          <w:rFonts w:hint="eastAsia" w:ascii="宋体" w:hAnsi="宋体" w:eastAsia="宋体" w:cs="宋体"/>
          <w:color w:val="auto"/>
          <w:sz w:val="21"/>
          <w:szCs w:val="21"/>
          <w:lang w:val="en-US" w:eastAsia="zh-CN"/>
        </w:rPr>
        <w:t>乙方提供相关票据甲方</w:t>
      </w:r>
      <w:r>
        <w:rPr>
          <w:rFonts w:hint="eastAsia" w:ascii="宋体" w:hAnsi="宋体" w:eastAsia="宋体" w:cs="宋体"/>
          <w:color w:val="auto"/>
          <w:sz w:val="21"/>
          <w:szCs w:val="21"/>
          <w:u w:val="none"/>
          <w:shd w:val="clear" w:color="auto" w:fill="FFFFFF"/>
        </w:rPr>
        <w:t>验收合格</w:t>
      </w:r>
      <w:r>
        <w:rPr>
          <w:rFonts w:hint="eastAsia" w:ascii="宋体" w:hAnsi="宋体" w:eastAsia="宋体" w:cs="宋体"/>
          <w:color w:val="auto"/>
          <w:sz w:val="21"/>
          <w:szCs w:val="21"/>
          <w:u w:val="none"/>
          <w:shd w:val="clear" w:color="auto" w:fill="FFFFFF"/>
          <w:lang w:val="en-US" w:eastAsia="zh-CN"/>
        </w:rPr>
        <w:t>后</w:t>
      </w:r>
      <w:r>
        <w:rPr>
          <w:rFonts w:hint="eastAsia" w:eastAsia="宋体" w:cs="宋体"/>
          <w:color w:val="auto"/>
          <w:sz w:val="21"/>
          <w:szCs w:val="21"/>
          <w:u w:val="none"/>
          <w:shd w:val="clear" w:color="auto" w:fill="FFFFFF"/>
          <w:lang w:val="en-US" w:eastAsia="zh-CN"/>
        </w:rPr>
        <w:t>支付</w:t>
      </w:r>
      <w:r>
        <w:rPr>
          <w:rFonts w:hint="eastAsia" w:ascii="宋体" w:hAnsi="宋体" w:eastAsia="宋体" w:cs="宋体"/>
          <w:color w:val="auto"/>
          <w:sz w:val="21"/>
          <w:szCs w:val="21"/>
          <w:u w:val="none"/>
          <w:shd w:val="clear" w:color="auto" w:fill="FFFFFF"/>
        </w:rPr>
        <w:t>合同总金额的</w:t>
      </w:r>
      <w:r>
        <w:rPr>
          <w:rFonts w:hint="eastAsia" w:ascii="宋体" w:hAnsi="宋体" w:eastAsia="宋体" w:cs="宋体"/>
          <w:color w:val="auto"/>
          <w:sz w:val="21"/>
          <w:szCs w:val="21"/>
          <w:u w:val="none"/>
          <w:shd w:val="clear" w:color="auto" w:fill="FFFFFF"/>
          <w:lang w:val="en-US" w:eastAsia="zh-CN"/>
        </w:rPr>
        <w:t>100</w:t>
      </w:r>
      <w:r>
        <w:rPr>
          <w:rFonts w:hint="eastAsia" w:ascii="宋体" w:hAnsi="宋体" w:eastAsia="宋体" w:cs="宋体"/>
          <w:color w:val="auto"/>
          <w:sz w:val="21"/>
          <w:szCs w:val="21"/>
          <w:u w:val="none"/>
          <w:shd w:val="clear" w:color="auto" w:fill="FFFFFF"/>
        </w:rPr>
        <w:t>%；</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3.2履约保证金：本项目不涉及。</w:t>
      </w:r>
    </w:p>
    <w:p>
      <w:pPr>
        <w:pStyle w:val="11"/>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具体参数：</w:t>
      </w:r>
    </w:p>
    <w:p>
      <w:pPr>
        <w:rPr>
          <w:rFonts w:hint="eastAsia"/>
          <w:lang w:eastAsia="zh-CN"/>
        </w:rPr>
      </w:pP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参照图片：</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drawing>
          <wp:inline distT="0" distB="0" distL="114300" distR="114300">
            <wp:extent cx="2146300" cy="3816350"/>
            <wp:effectExtent l="0" t="0" r="6350" b="12700"/>
            <wp:docPr id="1" name="图片 1" descr="dff5b4282ce4e3cbac16569a29ea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ff5b4282ce4e3cbac16569a29ea045"/>
                    <pic:cNvPicPr>
                      <a:picLocks noChangeAspect="1"/>
                    </pic:cNvPicPr>
                  </pic:nvPicPr>
                  <pic:blipFill>
                    <a:blip r:embed="rId6"/>
                    <a:stretch>
                      <a:fillRect/>
                    </a:stretch>
                  </pic:blipFill>
                  <pic:spPr>
                    <a:xfrm>
                      <a:off x="0" y="0"/>
                      <a:ext cx="2146300" cy="3816350"/>
                    </a:xfrm>
                    <a:prstGeom prst="rect">
                      <a:avLst/>
                    </a:prstGeom>
                  </pic:spPr>
                </pic:pic>
              </a:graphicData>
            </a:graphic>
          </wp:inline>
        </w:drawing>
      </w:r>
      <w:r>
        <w:rPr>
          <w:rFonts w:hint="eastAsia" w:ascii="Arial Black" w:hAnsi="Arial Black" w:cs="Arial Black"/>
          <w:b w:val="0"/>
          <w:bCs w:val="0"/>
          <w:sz w:val="28"/>
          <w:szCs w:val="28"/>
          <w:lang w:val="en-US" w:eastAsia="zh-CN"/>
        </w:rPr>
        <w:drawing>
          <wp:inline distT="0" distB="0" distL="114300" distR="114300">
            <wp:extent cx="2376805" cy="2794635"/>
            <wp:effectExtent l="0" t="0" r="4445" b="5715"/>
            <wp:docPr id="3" name="图片 3" descr="7d1210489729d2a67962d77e5ec6a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d1210489729d2a67962d77e5ec6a85"/>
                    <pic:cNvPicPr>
                      <a:picLocks noChangeAspect="1"/>
                    </pic:cNvPicPr>
                  </pic:nvPicPr>
                  <pic:blipFill>
                    <a:blip r:embed="rId7"/>
                    <a:stretch>
                      <a:fillRect/>
                    </a:stretch>
                  </pic:blipFill>
                  <pic:spPr>
                    <a:xfrm>
                      <a:off x="0" y="0"/>
                      <a:ext cx="2376805" cy="2794635"/>
                    </a:xfrm>
                    <a:prstGeom prst="rect">
                      <a:avLst/>
                    </a:prstGeom>
                  </pic:spPr>
                </pic:pic>
              </a:graphicData>
            </a:graphic>
          </wp:inline>
        </w:drawing>
      </w:r>
    </w:p>
    <w:p>
      <w:pPr>
        <w:pStyle w:val="8"/>
        <w:rPr>
          <w:rFonts w:hint="eastAsia" w:ascii="宋体" w:hAnsi="宋体" w:eastAsia="宋体" w:cs="宋体"/>
          <w:color w:val="auto"/>
          <w:sz w:val="21"/>
          <w:szCs w:val="21"/>
          <w:lang w:eastAsia="zh-CN"/>
        </w:rPr>
      </w:pPr>
    </w:p>
    <w:p>
      <w:pPr>
        <w:rPr>
          <w:rFonts w:hint="eastAsia" w:ascii="宋体" w:hAnsi="宋体" w:eastAsia="宋体" w:cs="宋体"/>
          <w:color w:val="auto"/>
          <w:sz w:val="21"/>
          <w:szCs w:val="21"/>
        </w:rPr>
      </w:pPr>
    </w:p>
    <w:p>
      <w:pPr>
        <w:rPr>
          <w:rFonts w:hint="eastAsia" w:ascii="Arial Black" w:hAnsi="Arial Black" w:cs="Arial Black"/>
          <w:b w:val="0"/>
          <w:bCs w:val="0"/>
          <w:sz w:val="28"/>
          <w:szCs w:val="28"/>
          <w:lang w:val="en-US" w:eastAsia="zh-CN"/>
        </w:rPr>
      </w:pPr>
    </w:p>
    <w:p>
      <w:pPr>
        <w:pStyle w:val="17"/>
        <w:rPr>
          <w:rFonts w:hint="eastAsia" w:ascii="Arial Black" w:hAnsi="Arial Black" w:cs="Arial Black"/>
          <w:b w:val="0"/>
          <w:bCs w:val="0"/>
          <w:sz w:val="28"/>
          <w:szCs w:val="28"/>
          <w:lang w:val="en-US" w:eastAsia="zh-CN"/>
        </w:rPr>
      </w:pPr>
    </w:p>
    <w:p>
      <w:pPr>
        <w:rPr>
          <w:rFonts w:hint="eastAsia" w:ascii="Arial Black" w:hAnsi="Arial Black" w:cs="Arial Black"/>
          <w:b w:val="0"/>
          <w:bCs w:val="0"/>
          <w:sz w:val="28"/>
          <w:szCs w:val="28"/>
          <w:lang w:val="en-US" w:eastAsia="zh-CN"/>
        </w:rPr>
      </w:pPr>
    </w:p>
    <w:p>
      <w:pPr>
        <w:pStyle w:val="17"/>
        <w:rPr>
          <w:rFonts w:hint="eastAsia" w:ascii="Arial Black" w:hAnsi="Arial Black" w:cs="Arial Black"/>
          <w:b w:val="0"/>
          <w:bCs w:val="0"/>
          <w:sz w:val="28"/>
          <w:szCs w:val="28"/>
          <w:lang w:val="en-US" w:eastAsia="zh-CN"/>
        </w:rPr>
      </w:pPr>
    </w:p>
    <w:p>
      <w:pPr>
        <w:rPr>
          <w:rFonts w:hint="eastAsia" w:ascii="Arial Black" w:hAnsi="Arial Black" w:cs="Arial Black"/>
          <w:b w:val="0"/>
          <w:bCs w:val="0"/>
          <w:sz w:val="28"/>
          <w:szCs w:val="28"/>
          <w:lang w:val="en-US" w:eastAsia="zh-CN"/>
        </w:rPr>
      </w:pPr>
    </w:p>
    <w:p>
      <w:pPr>
        <w:pStyle w:val="17"/>
        <w:rPr>
          <w:rFonts w:hint="eastAsia" w:ascii="Arial Black" w:hAnsi="Arial Black" w:cs="Arial Black"/>
          <w:b w:val="0"/>
          <w:bCs w:val="0"/>
          <w:sz w:val="28"/>
          <w:szCs w:val="28"/>
          <w:lang w:val="en-US" w:eastAsia="zh-CN"/>
        </w:rPr>
      </w:pPr>
    </w:p>
    <w:p>
      <w:pPr>
        <w:rPr>
          <w:rFonts w:hint="eastAsia" w:ascii="Arial Black" w:hAnsi="Arial Black" w:cs="Arial Black"/>
          <w:b w:val="0"/>
          <w:bCs w:val="0"/>
          <w:sz w:val="28"/>
          <w:szCs w:val="28"/>
          <w:lang w:val="en-US" w:eastAsia="zh-CN"/>
        </w:rPr>
      </w:pPr>
    </w:p>
    <w:p>
      <w:pPr>
        <w:pStyle w:val="17"/>
        <w:rPr>
          <w:rFonts w:hint="eastAsia" w:ascii="Arial Black" w:hAnsi="Arial Black" w:cs="Arial Black"/>
          <w:b w:val="0"/>
          <w:bCs w:val="0"/>
          <w:sz w:val="28"/>
          <w:szCs w:val="28"/>
          <w:lang w:val="en-US" w:eastAsia="zh-CN"/>
        </w:rPr>
      </w:pPr>
    </w:p>
    <w:p>
      <w:pPr>
        <w:rPr>
          <w:rFonts w:hint="eastAsia" w:ascii="Arial Black" w:hAnsi="Arial Black" w:cs="Arial Black"/>
          <w:b w:val="0"/>
          <w:bCs w:val="0"/>
          <w:sz w:val="28"/>
          <w:szCs w:val="28"/>
          <w:lang w:val="en-US" w:eastAsia="zh-CN"/>
        </w:rPr>
      </w:pPr>
    </w:p>
    <w:p>
      <w:pPr>
        <w:pStyle w:val="17"/>
        <w:rPr>
          <w:rFonts w:hint="eastAsia" w:ascii="Arial Black" w:hAnsi="Arial Black" w:cs="Arial Black"/>
          <w:b w:val="0"/>
          <w:bCs w:val="0"/>
          <w:sz w:val="28"/>
          <w:szCs w:val="28"/>
          <w:lang w:val="en-US" w:eastAsia="zh-CN"/>
        </w:rPr>
      </w:pPr>
    </w:p>
    <w:p>
      <w:pPr>
        <w:rPr>
          <w:rFonts w:hint="eastAsia" w:ascii="Arial Black" w:hAnsi="Arial Black" w:cs="Arial Black"/>
          <w:b w:val="0"/>
          <w:bCs w:val="0"/>
          <w:sz w:val="28"/>
          <w:szCs w:val="28"/>
          <w:lang w:val="en-US" w:eastAsia="zh-CN"/>
        </w:rPr>
      </w:pPr>
    </w:p>
    <w:p>
      <w:pPr>
        <w:pStyle w:val="17"/>
        <w:rPr>
          <w:rFonts w:hint="eastAsia" w:ascii="Arial Black" w:hAnsi="Arial Black" w:cs="Arial Black"/>
          <w:b w:val="0"/>
          <w:bCs w:val="0"/>
          <w:sz w:val="28"/>
          <w:szCs w:val="28"/>
          <w:lang w:val="en-US" w:eastAsia="zh-CN"/>
        </w:rPr>
      </w:pPr>
    </w:p>
    <w:p>
      <w:pPr>
        <w:rPr>
          <w:rFonts w:hint="eastAsia" w:ascii="Arial Black" w:hAnsi="Arial Black" w:cs="Arial Black"/>
          <w:b w:val="0"/>
          <w:bCs w:val="0"/>
          <w:sz w:val="28"/>
          <w:szCs w:val="28"/>
          <w:lang w:val="en-US" w:eastAsia="zh-CN"/>
        </w:rPr>
      </w:pPr>
    </w:p>
    <w:p>
      <w:pPr>
        <w:pStyle w:val="17"/>
        <w:rPr>
          <w:rFonts w:hint="eastAsia" w:ascii="Arial Black" w:hAnsi="Arial Black" w:cs="Arial Black"/>
          <w:b w:val="0"/>
          <w:bCs w:val="0"/>
          <w:sz w:val="28"/>
          <w:szCs w:val="28"/>
          <w:lang w:val="en-US" w:eastAsia="zh-CN"/>
        </w:rPr>
      </w:pPr>
    </w:p>
    <w:p>
      <w:pPr>
        <w:rPr>
          <w:rFonts w:hint="eastAsia" w:ascii="Arial Black" w:hAnsi="Arial Black" w:cs="Arial Black"/>
          <w:b w:val="0"/>
          <w:bCs w:val="0"/>
          <w:sz w:val="28"/>
          <w:szCs w:val="28"/>
          <w:lang w:val="en-US" w:eastAsia="zh-CN"/>
        </w:rPr>
      </w:pPr>
    </w:p>
    <w:p>
      <w:pPr>
        <w:pStyle w:val="17"/>
        <w:rPr>
          <w:rFonts w:hint="eastAsia" w:ascii="Arial Black" w:hAnsi="Arial Black" w:cs="Arial Black"/>
          <w:b w:val="0"/>
          <w:bCs w:val="0"/>
          <w:sz w:val="28"/>
          <w:szCs w:val="28"/>
          <w:lang w:val="en-US" w:eastAsia="zh-CN"/>
        </w:rPr>
      </w:pPr>
    </w:p>
    <w:p>
      <w:pPr>
        <w:pStyle w:val="17"/>
        <w:rPr>
          <w:rFonts w:hint="eastAsia"/>
          <w:lang w:val="en-US" w:eastAsia="zh-CN"/>
        </w:rPr>
      </w:pPr>
    </w:p>
    <w:p>
      <w:pPr>
        <w:rPr>
          <w:rFonts w:hint="default" w:asciiTheme="minorHAnsi" w:hAnsiTheme="minorHAnsi" w:eastAsiaTheme="minorEastAsia" w:cstheme="minorBidi"/>
          <w:kern w:val="2"/>
          <w:sz w:val="21"/>
          <w:szCs w:val="24"/>
          <w:lang w:val="en-US" w:eastAsia="zh-CN" w:bidi="ar-SA"/>
        </w:rPr>
      </w:pPr>
    </w:p>
    <w:p>
      <w:pPr>
        <w:rPr>
          <w:rFonts w:hint="default" w:asciiTheme="minorHAnsi" w:hAnsiTheme="minorHAnsi" w:eastAsiaTheme="minorEastAsia" w:cstheme="minorBidi"/>
          <w:kern w:val="2"/>
          <w:sz w:val="21"/>
          <w:szCs w:val="24"/>
          <w:lang w:val="en-US" w:eastAsia="zh-CN" w:bidi="ar-SA"/>
        </w:rPr>
      </w:pPr>
    </w:p>
    <w:p>
      <w:pPr>
        <w:rPr>
          <w:rFonts w:hint="default" w:asciiTheme="minorHAnsi" w:hAnsiTheme="minorHAnsi" w:eastAsiaTheme="minorEastAsia" w:cstheme="minorBidi"/>
          <w:kern w:val="2"/>
          <w:sz w:val="21"/>
          <w:szCs w:val="24"/>
          <w:lang w:val="en-US" w:eastAsia="zh-CN" w:bidi="ar-SA"/>
        </w:rPr>
      </w:pPr>
    </w:p>
    <w:sectPr>
      <w:headerReference r:id="rId3" w:type="default"/>
      <w:footerReference r:id="rId4" w:type="default"/>
      <w:pgSz w:w="11906" w:h="16838"/>
      <w:pgMar w:top="907" w:right="1020" w:bottom="1134"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PingFang SC Regular">
    <w:altName w:val="Segoe Print"/>
    <w:panose1 w:val="00000000000000000000"/>
    <w:charset w:val="00"/>
    <w:family w:val="roman"/>
    <w:pitch w:val="default"/>
    <w:sig w:usb0="00000000" w:usb1="00000000" w:usb2="00000000" w:usb3="00000000" w:csb0="00000000" w:csb1="00000000"/>
  </w:font>
  <w:font w:name="Arial Black">
    <w:panose1 w:val="020B0A04020102020204"/>
    <w:charset w:val="00"/>
    <w:family w:val="auto"/>
    <w:pitch w:val="default"/>
    <w:sig w:usb0="00000287" w:usb1="00000000" w:usb2="00000000" w:usb3="00000000" w:csb0="2000009F" w:csb1="DFD70000"/>
  </w:font>
  <w:font w:name="方正仿宋简体">
    <w:altName w:val="微软雅黑"/>
    <w:panose1 w:val="00000000000000000000"/>
    <w:charset w:val="00"/>
    <w:family w:val="auto"/>
    <w:pitch w:val="default"/>
    <w:sig w:usb0="00000000" w:usb1="00000000" w:usb2="00000000" w:usb3="00000000" w:csb0="00000000" w:csb1="00000000"/>
  </w:font>
  <w:font w:name="Avenir Next Regular">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uto" w:vAnchor="margin" w:hAnchor="text" w:yAlign="inline"/>
      <w:bidi w:val="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uto" w:vAnchor="margin" w:hAnchor="text" w:yAlign="inline"/>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B3AA4"/>
    <w:multiLevelType w:val="singleLevel"/>
    <w:tmpl w:val="915B3AA4"/>
    <w:lvl w:ilvl="0" w:tentative="0">
      <w:start w:val="1"/>
      <w:numFmt w:val="decimal"/>
      <w:lvlText w:val="%1."/>
      <w:lvlJc w:val="left"/>
      <w:pPr>
        <w:tabs>
          <w:tab w:val="left" w:pos="312"/>
        </w:tabs>
      </w:pPr>
    </w:lvl>
  </w:abstractNum>
  <w:abstractNum w:abstractNumId="1">
    <w:nsid w:val="CC93A65B"/>
    <w:multiLevelType w:val="singleLevel"/>
    <w:tmpl w:val="CC93A65B"/>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2YWMxOTY0OTg2OTc0NGIyNGU0NTljOThkZWFhYmIifQ=="/>
  </w:docVars>
  <w:rsids>
    <w:rsidRoot w:val="0523009C"/>
    <w:rsid w:val="012D7CC7"/>
    <w:rsid w:val="0523009C"/>
    <w:rsid w:val="09D872CF"/>
    <w:rsid w:val="0E0E413D"/>
    <w:rsid w:val="14D66512"/>
    <w:rsid w:val="19D10F76"/>
    <w:rsid w:val="24E72B0F"/>
    <w:rsid w:val="26784E03"/>
    <w:rsid w:val="283737A1"/>
    <w:rsid w:val="324A6014"/>
    <w:rsid w:val="34F7456B"/>
    <w:rsid w:val="3C123CB2"/>
    <w:rsid w:val="40DA5F14"/>
    <w:rsid w:val="40FF1BB1"/>
    <w:rsid w:val="4CD40F8C"/>
    <w:rsid w:val="56257859"/>
    <w:rsid w:val="5A962D51"/>
    <w:rsid w:val="63065595"/>
    <w:rsid w:val="64F2110A"/>
    <w:rsid w:val="6AC36043"/>
    <w:rsid w:val="6EC304C5"/>
    <w:rsid w:val="70BB1B28"/>
    <w:rsid w:val="73213BEE"/>
    <w:rsid w:val="7A9D5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link w:val="20"/>
    <w:autoRedefine/>
    <w:semiHidden/>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7">
    <w:name w:val="toa heading"/>
    <w:basedOn w:val="1"/>
    <w:next w:val="1"/>
    <w:autoRedefine/>
    <w:semiHidden/>
    <w:unhideWhenUsed/>
    <w:qFormat/>
    <w:uiPriority w:val="99"/>
    <w:pPr>
      <w:spacing w:before="120" w:beforeLines="0" w:beforeAutospacing="0"/>
    </w:pPr>
    <w:rPr>
      <w:rFonts w:ascii="Arial" w:hAnsi="Arial"/>
      <w:sz w:val="24"/>
    </w:rPr>
  </w:style>
  <w:style w:type="paragraph" w:styleId="8">
    <w:name w:val="Body Text"/>
    <w:basedOn w:val="1"/>
    <w:next w:val="1"/>
    <w:autoRedefine/>
    <w:qFormat/>
    <w:uiPriority w:val="0"/>
    <w:pPr>
      <w:spacing w:after="120"/>
    </w:pPr>
  </w:style>
  <w:style w:type="paragraph" w:styleId="9">
    <w:name w:val="Body Text Indent"/>
    <w:autoRedefine/>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630"/>
      <w:jc w:val="both"/>
      <w:outlineLvl w:val="9"/>
    </w:pPr>
    <w:rPr>
      <w:rFonts w:hint="eastAsia" w:ascii="Arial Unicode MS" w:hAnsi="Arial Unicode MS" w:eastAsia="Arial Unicode MS" w:cs="Arial Unicode MS"/>
      <w:color w:val="000000"/>
      <w:spacing w:val="0"/>
      <w:w w:val="100"/>
      <w:kern w:val="2"/>
      <w:position w:val="0"/>
      <w:sz w:val="32"/>
      <w:szCs w:val="32"/>
      <w:u w:val="none" w:color="000000"/>
      <w:shd w:val="clear" w:color="auto" w:fill="auto"/>
      <w:vertAlign w:val="baseline"/>
      <w:lang w:val="en-US"/>
    </w:rPr>
  </w:style>
  <w:style w:type="paragraph" w:styleId="10">
    <w:name w:val="Normal (Web)"/>
    <w:basedOn w:val="1"/>
    <w:autoRedefine/>
    <w:qFormat/>
    <w:uiPriority w:val="0"/>
    <w:pPr>
      <w:widowControl/>
      <w:spacing w:before="100" w:beforeAutospacing="1" w:after="100" w:afterAutospacing="1"/>
      <w:jc w:val="left"/>
    </w:pPr>
    <w:rPr>
      <w:rFonts w:ascii="宋体" w:hAnsi="宋体"/>
      <w:kern w:val="0"/>
      <w:sz w:val="18"/>
      <w:szCs w:val="18"/>
    </w:rPr>
  </w:style>
  <w:style w:type="paragraph" w:styleId="11">
    <w:name w:val="Title"/>
    <w:basedOn w:val="1"/>
    <w:next w:val="1"/>
    <w:autoRedefine/>
    <w:qFormat/>
    <w:uiPriority w:val="10"/>
    <w:pPr>
      <w:spacing w:before="240" w:after="60"/>
      <w:jc w:val="center"/>
      <w:outlineLvl w:val="0"/>
    </w:pPr>
    <w:rPr>
      <w:rFonts w:asciiTheme="majorHAnsi" w:hAnsiTheme="majorHAnsi" w:cstheme="majorBidi"/>
      <w:b/>
      <w:bCs/>
      <w:sz w:val="32"/>
      <w:szCs w:val="32"/>
    </w:rPr>
  </w:style>
  <w:style w:type="paragraph" w:styleId="12">
    <w:name w:val="Body Text First Indent"/>
    <w:basedOn w:val="8"/>
    <w:next w:val="13"/>
    <w:autoRedefine/>
    <w:qFormat/>
    <w:uiPriority w:val="0"/>
    <w:pPr>
      <w:spacing w:line="360" w:lineRule="auto"/>
      <w:ind w:left="30" w:leftChars="30" w:firstLine="420" w:firstLineChars="100"/>
    </w:pPr>
    <w:rPr>
      <w:rFonts w:hAnsi="宋体"/>
      <w:sz w:val="24"/>
      <w:szCs w:val="18"/>
    </w:rPr>
  </w:style>
  <w:style w:type="paragraph" w:customStyle="1" w:styleId="13">
    <w:name w:val="段落正文"/>
    <w:basedOn w:val="7"/>
    <w:autoRedefine/>
    <w:qFormat/>
    <w:uiPriority w:val="0"/>
    <w:pPr>
      <w:spacing w:before="50" w:beforeLines="50" w:line="240" w:lineRule="auto"/>
      <w:ind w:firstLine="200" w:firstLineChars="200"/>
    </w:pPr>
    <w:rPr>
      <w:rFonts w:ascii="Arial" w:hAnsi="Arial" w:eastAsia="宋体" w:cs="Times New Roman"/>
      <w:spacing w:val="2"/>
      <w:sz w:val="28"/>
      <w:szCs w:val="20"/>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BodyText"/>
    <w:basedOn w:val="1"/>
    <w:next w:val="1"/>
    <w:autoRedefine/>
    <w:semiHidden/>
    <w:qFormat/>
    <w:uiPriority w:val="0"/>
    <w:pPr>
      <w:jc w:val="both"/>
      <w:textAlignment w:val="baseline"/>
    </w:pPr>
    <w:rPr>
      <w:rFonts w:ascii="宋体" w:hAnsi="Times New Roman" w:eastAsia="宋体"/>
      <w:kern w:val="0"/>
      <w:sz w:val="28"/>
      <w:szCs w:val="24"/>
      <w:lang w:val="en-US" w:eastAsia="zh-CN" w:bidi="ar-SA"/>
    </w:rPr>
  </w:style>
  <w:style w:type="character" w:customStyle="1" w:styleId="18">
    <w:name w:val="Hyperlink.0"/>
    <w:basedOn w:val="19"/>
    <w:autoRedefine/>
    <w:qFormat/>
    <w:uiPriority w:val="0"/>
    <w:rPr>
      <w:rFonts w:ascii="仿宋" w:hAnsi="仿宋" w:eastAsia="仿宋" w:cs="仿宋"/>
      <w:sz w:val="28"/>
      <w:szCs w:val="28"/>
      <w:lang w:val="zh-TW" w:eastAsia="zh-TW"/>
    </w:rPr>
  </w:style>
  <w:style w:type="character" w:customStyle="1" w:styleId="19">
    <w:name w:val="无"/>
    <w:autoRedefine/>
    <w:qFormat/>
    <w:uiPriority w:val="0"/>
  </w:style>
  <w:style w:type="character" w:customStyle="1" w:styleId="20">
    <w:name w:val="标题 5 Char"/>
    <w:link w:val="6"/>
    <w:autoRedefine/>
    <w:qFormat/>
    <w:uiPriority w:val="0"/>
    <w:rPr>
      <w:b/>
      <w:sz w:val="28"/>
    </w:rPr>
  </w:style>
  <w:style w:type="paragraph" w:customStyle="1" w:styleId="21">
    <w:name w:val="正文首行缩进两字符"/>
    <w:autoRedefine/>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60" w:lineRule="auto"/>
      <w:ind w:left="0" w:right="0" w:firstLine="200"/>
      <w:jc w:val="both"/>
      <w:outlineLvl w:val="9"/>
    </w:pP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style>
  <w:style w:type="paragraph" w:customStyle="1" w:styleId="22">
    <w:name w:val="NormalIndent"/>
    <w:autoRedefine/>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200"/>
      <w:jc w:val="both"/>
      <w:outlineLvl w:val="9"/>
    </w:pPr>
    <w:rPr>
      <w:rFonts w:ascii="Calibri" w:hAnsi="Calibri" w:eastAsia="Arial Unicode MS" w:cs="Arial Unicode MS"/>
      <w:color w:val="000000"/>
      <w:spacing w:val="0"/>
      <w:w w:val="100"/>
      <w:kern w:val="2"/>
      <w:position w:val="0"/>
      <w:sz w:val="21"/>
      <w:szCs w:val="21"/>
      <w:u w:val="none" w:color="000000"/>
      <w:shd w:val="clear" w:color="auto" w:fill="auto"/>
      <w:vertAlign w:val="baseline"/>
      <w:lang w:val="en-US"/>
    </w:rPr>
  </w:style>
  <w:style w:type="paragraph" w:customStyle="1" w:styleId="23">
    <w:name w:val="页眉与页脚"/>
    <w:autoRedefine/>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PingFang SC Regular" w:hAnsi="PingFang SC Regular" w:eastAsia="Arial Unicode MS" w:cs="Arial Unicode MS"/>
      <w:color w:val="000000"/>
      <w:spacing w:val="0"/>
      <w:w w:val="100"/>
      <w:kern w:val="0"/>
      <w:position w:val="0"/>
      <w:sz w:val="24"/>
      <w:szCs w:val="24"/>
      <w:u w:val="none" w:color="auto"/>
      <w:shd w:val="clear" w:color="auto" w:fill="auto"/>
      <w:vertAlign w:val="baseli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1205</Words>
  <Characters>1273</Characters>
  <Lines>0</Lines>
  <Paragraphs>0</Paragraphs>
  <TotalTime>8</TotalTime>
  <ScaleCrop>false</ScaleCrop>
  <LinksUpToDate>false</LinksUpToDate>
  <CharactersWithSpaces>1349</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2023-05-05T00:47:00Z</dcterms:created>
  <dc:creator>罗静宜</dc:creator>
  <cp:lastModifiedBy>Amanda</cp:lastModifiedBy>
  <cp:lastPrinted>2024-04-30T03:51:20Z</cp:lastPrinted>
  <dcterms:modified xsi:type="dcterms:W3CDTF">2024-04-30T03:51:23Z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845FA7FF22AE4FFB8F24B3220FD5AB87_13</vt:lpwstr>
  </property>
</Properties>
</file>