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0" w:leftChars="0" w:firstLine="0" w:firstLineChars="0"/>
        <w:jc w:val="center"/>
        <w:outlineLvl w:val="0"/>
        <w:rPr>
          <w:rFonts w:hint="default" w:ascii="宋体" w:eastAsia="宋体" w:cs="宋体"/>
          <w:b/>
          <w:color w:val="auto"/>
          <w:kern w:val="2"/>
          <w:sz w:val="36"/>
          <w:szCs w:val="22"/>
          <w:lang w:val="en-US" w:eastAsia="zh-CN"/>
        </w:rPr>
      </w:pPr>
      <w:bookmarkStart w:id="0" w:name="_GoBack"/>
      <w:bookmarkEnd w:id="0"/>
      <w:r>
        <w:rPr>
          <w:rFonts w:hint="eastAsia" w:ascii="宋体" w:eastAsia="宋体" w:cs="宋体"/>
          <w:b/>
          <w:color w:val="auto"/>
          <w:kern w:val="2"/>
          <w:sz w:val="36"/>
          <w:szCs w:val="22"/>
          <w:lang w:val="en-US" w:eastAsia="zh-CN"/>
        </w:rPr>
        <w:t>古蔺县中医医院检验试剂配送服务比选采购项目采购公告</w:t>
      </w:r>
    </w:p>
    <w:p>
      <w:pPr>
        <w:spacing w:line="360" w:lineRule="auto"/>
        <w:ind w:firstLine="843" w:firstLineChars="300"/>
        <w:jc w:val="left"/>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各潜在供应商：</w:t>
      </w:r>
    </w:p>
    <w:p>
      <w:pPr>
        <w:spacing w:line="360" w:lineRule="auto"/>
        <w:ind w:firstLine="843" w:firstLineChars="300"/>
        <w:jc w:val="left"/>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1.因系统原因，本项目完整的采购文件进行了上传并进行了公示，但本项目须按采购文件要求进行报名，直接下载文件并进行递交，未按规定要求进行报名的供应商的文件视为无效响应文件。</w:t>
      </w:r>
    </w:p>
    <w:p>
      <w:pPr>
        <w:spacing w:line="360" w:lineRule="auto"/>
        <w:ind w:firstLine="843" w:firstLineChars="300"/>
        <w:jc w:val="left"/>
        <w:rPr>
          <w:rFonts w:hint="default"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2.参与本项目的供应商须按本采购公告进行报名，进行了报名登记并获取代理机构报名回执的才算合格的供应商。</w:t>
      </w:r>
    </w:p>
    <w:p>
      <w:pPr>
        <w:spacing w:line="360" w:lineRule="auto"/>
        <w:jc w:val="left"/>
        <w:rPr>
          <w:rFonts w:hint="eastAsia" w:ascii="宋体" w:hAnsi="宋体" w:eastAsia="宋体" w:cs="宋体"/>
          <w:b/>
          <w:bCs/>
          <w:color w:val="auto"/>
          <w:sz w:val="24"/>
          <w:szCs w:val="24"/>
          <w:u w:val="single"/>
          <w:lang w:eastAsia="zh-CN"/>
        </w:rPr>
      </w:pPr>
    </w:p>
    <w:p>
      <w:pPr>
        <w:spacing w:line="360" w:lineRule="auto"/>
        <w:ind w:firstLine="723" w:firstLineChars="3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eastAsia="zh-CN"/>
        </w:rPr>
        <w:t>古蔺县中医医院</w:t>
      </w:r>
      <w:r>
        <w:rPr>
          <w:rFonts w:hint="eastAsia" w:ascii="宋体" w:hAnsi="宋体" w:eastAsia="宋体" w:cs="宋体"/>
          <w:color w:val="auto"/>
          <w:sz w:val="24"/>
          <w:szCs w:val="24"/>
        </w:rPr>
        <w:t>拟对</w:t>
      </w:r>
      <w:r>
        <w:rPr>
          <w:rFonts w:hint="eastAsia" w:ascii="宋体" w:hAnsi="宋体" w:eastAsia="宋体" w:cs="宋体"/>
          <w:b/>
          <w:bCs/>
          <w:color w:val="auto"/>
          <w:sz w:val="24"/>
          <w:szCs w:val="24"/>
          <w:u w:val="single"/>
          <w:lang w:val="en-US"/>
        </w:rPr>
        <w:t>古蔺县中医医院检验试剂配送服务比选采购项目</w:t>
      </w:r>
      <w:r>
        <w:rPr>
          <w:rFonts w:hint="eastAsia" w:ascii="宋体" w:hAnsi="宋体" w:eastAsia="宋体" w:cs="宋体"/>
          <w:color w:val="auto"/>
          <w:sz w:val="24"/>
          <w:szCs w:val="24"/>
        </w:rPr>
        <w:t>进行院内比选，兹邀请符合本次比选要求的供应商参加比选。</w:t>
      </w:r>
    </w:p>
    <w:p>
      <w:pPr>
        <w:spacing w:line="360" w:lineRule="auto"/>
        <w:ind w:right="51" w:rightChars="15"/>
        <w:jc w:val="left"/>
        <w:rPr>
          <w:rFonts w:hint="eastAsia" w:ascii="宋体" w:hAnsi="宋体" w:eastAsia="宋体" w:cs="宋体"/>
          <w:b/>
          <w:color w:val="auto"/>
          <w:sz w:val="24"/>
          <w:szCs w:val="24"/>
          <w:lang w:val="en-US"/>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val="en-US"/>
        </w:rPr>
        <w:t>古蔺县中医医院检验试剂配送服务比选采购项目</w:t>
      </w:r>
    </w:p>
    <w:p>
      <w:pPr>
        <w:spacing w:line="360" w:lineRule="auto"/>
        <w:ind w:right="51" w:rightChars="15"/>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二、项目编号：</w:t>
      </w:r>
      <w:r>
        <w:rPr>
          <w:rFonts w:hint="eastAsia" w:ascii="宋体" w:hAnsi="宋体" w:eastAsia="宋体" w:cs="宋体"/>
          <w:b/>
          <w:color w:val="auto"/>
          <w:sz w:val="24"/>
          <w:szCs w:val="24"/>
          <w:lang w:val="en-US" w:eastAsia="zh-CN"/>
        </w:rPr>
        <w:t>GLXZYYY202407001</w:t>
      </w:r>
    </w:p>
    <w:p>
      <w:pPr>
        <w:spacing w:line="360" w:lineRule="auto"/>
        <w:ind w:right="51" w:rightChars="15"/>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三、资金预算：预算金额/最高限价：</w:t>
      </w:r>
      <w:r>
        <w:rPr>
          <w:rFonts w:hint="eastAsia" w:ascii="宋体" w:hAnsi="宋体" w:eastAsia="宋体" w:cs="宋体"/>
          <w:b/>
          <w:color w:val="auto"/>
          <w:sz w:val="24"/>
          <w:szCs w:val="24"/>
          <w:lang w:val="en-US" w:eastAsia="zh-CN"/>
        </w:rPr>
        <w:t>单价招标，按实结算。</w:t>
      </w:r>
    </w:p>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项目简介：</w:t>
      </w:r>
    </w:p>
    <w:p>
      <w:pPr>
        <w:pStyle w:val="1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1.本项目</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个包，拟采购</w:t>
      </w:r>
      <w:r>
        <w:rPr>
          <w:rFonts w:hint="eastAsia" w:ascii="宋体" w:hAnsi="宋体" w:eastAsia="宋体" w:cs="宋体"/>
          <w:bCs/>
          <w:color w:val="auto"/>
          <w:sz w:val="24"/>
          <w:szCs w:val="24"/>
          <w:lang w:val="en-US"/>
        </w:rPr>
        <w:t>检验试剂</w:t>
      </w:r>
      <w:r>
        <w:rPr>
          <w:rFonts w:hint="eastAsia" w:ascii="宋体" w:hAnsi="宋体" w:eastAsia="宋体" w:cs="宋体"/>
          <w:bCs/>
          <w:color w:val="auto"/>
          <w:sz w:val="24"/>
          <w:szCs w:val="24"/>
          <w:lang w:val="en-US" w:eastAsia="zh-CN"/>
        </w:rPr>
        <w:t>1批，分别采购供应商1名提供配送服务</w:t>
      </w:r>
      <w:r>
        <w:rPr>
          <w:rFonts w:hint="eastAsia" w:ascii="宋体" w:hAnsi="宋体" w:eastAsia="宋体" w:cs="宋体"/>
          <w:bCs/>
          <w:color w:val="auto"/>
          <w:sz w:val="24"/>
          <w:szCs w:val="24"/>
        </w:rPr>
        <w:t>。（具体要求详见比选文件第五章)</w:t>
      </w:r>
    </w:p>
    <w:tbl>
      <w:tblPr>
        <w:tblStyle w:val="13"/>
        <w:tblW w:w="5395" w:type="pct"/>
        <w:tblInd w:w="-293"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936"/>
        <w:gridCol w:w="1836"/>
        <w:gridCol w:w="2376"/>
        <w:gridCol w:w="3096"/>
        <w:gridCol w:w="69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包号</w:t>
            </w:r>
          </w:p>
        </w:tc>
        <w:tc>
          <w:tcPr>
            <w:tcW w:w="50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品目号</w:t>
            </w:r>
          </w:p>
        </w:tc>
        <w:tc>
          <w:tcPr>
            <w:tcW w:w="909"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标的名称</w:t>
            </w:r>
          </w:p>
        </w:tc>
        <w:tc>
          <w:tcPr>
            <w:tcW w:w="1121"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服务期限</w:t>
            </w:r>
          </w:p>
        </w:tc>
        <w:tc>
          <w:tcPr>
            <w:tcW w:w="1593"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检验试剂类别</w:t>
            </w:r>
          </w:p>
        </w:tc>
        <w:tc>
          <w:tcPr>
            <w:tcW w:w="50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w:t>
            </w:r>
          </w:p>
        </w:tc>
        <w:tc>
          <w:tcPr>
            <w:tcW w:w="50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01-01</w:t>
            </w:r>
          </w:p>
        </w:tc>
        <w:tc>
          <w:tcPr>
            <w:tcW w:w="909"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检验试剂配送1</w:t>
            </w:r>
          </w:p>
        </w:tc>
        <w:tc>
          <w:tcPr>
            <w:tcW w:w="1121"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合同签订之日起3年</w:t>
            </w:r>
          </w:p>
        </w:tc>
        <w:tc>
          <w:tcPr>
            <w:tcW w:w="1593" w:type="pct"/>
            <w:tcBorders>
              <w:tl2br w:val="nil"/>
              <w:tr2bl w:val="nil"/>
            </w:tcBorders>
            <w:noWrap/>
            <w:vAlign w:val="center"/>
          </w:tcPr>
          <w:p>
            <w:pPr>
              <w:spacing w:line="360" w:lineRule="auto"/>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微生物、输血、临检、分子</w:t>
            </w:r>
          </w:p>
        </w:tc>
        <w:tc>
          <w:tcPr>
            <w:tcW w:w="508" w:type="pct"/>
            <w:tcBorders>
              <w:tl2br w:val="nil"/>
              <w:tr2bl w:val="nil"/>
            </w:tcBorders>
            <w:noWrap/>
            <w:vAlign w:val="center"/>
          </w:tcPr>
          <w:p>
            <w:pPr>
              <w:spacing w:line="360" w:lineRule="auto"/>
              <w:jc w:val="center"/>
              <w:rPr>
                <w:rFonts w:hint="eastAsia" w:ascii="宋体" w:hAnsi="宋体" w:eastAsia="宋体" w:cs="宋体"/>
                <w:b w:val="0"/>
                <w:bCs w:val="0"/>
                <w:i w:val="0"/>
                <w:iCs w:val="0"/>
                <w:color w:val="auto"/>
                <w:sz w:val="24"/>
                <w:szCs w:val="24"/>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5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02</w:t>
            </w:r>
          </w:p>
        </w:tc>
        <w:tc>
          <w:tcPr>
            <w:tcW w:w="508"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02-01</w:t>
            </w:r>
          </w:p>
        </w:tc>
        <w:tc>
          <w:tcPr>
            <w:tcW w:w="909"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检验试剂配送2</w:t>
            </w:r>
          </w:p>
        </w:tc>
        <w:tc>
          <w:tcPr>
            <w:tcW w:w="1121" w:type="pct"/>
            <w:tcBorders>
              <w:tl2br w:val="nil"/>
              <w:tr2bl w:val="nil"/>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合同签订之日起3年</w:t>
            </w:r>
          </w:p>
        </w:tc>
        <w:tc>
          <w:tcPr>
            <w:tcW w:w="1593" w:type="pct"/>
            <w:tcBorders>
              <w:tl2br w:val="nil"/>
              <w:tr2bl w:val="nil"/>
            </w:tcBorders>
            <w:noWrap/>
            <w:vAlign w:val="center"/>
          </w:tcPr>
          <w:p>
            <w:pPr>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免疫</w:t>
            </w:r>
            <w:r>
              <w:rPr>
                <w:rFonts w:hint="eastAsia" w:ascii="宋体" w:hAnsi="宋体" w:eastAsia="宋体" w:cs="宋体"/>
                <w:b w:val="0"/>
                <w:bCs w:val="0"/>
                <w:i w:val="0"/>
                <w:iCs w:val="0"/>
                <w:color w:val="auto"/>
                <w:sz w:val="24"/>
                <w:szCs w:val="24"/>
                <w:u w:val="none"/>
                <w:lang w:eastAsia="zh-CN"/>
              </w:rPr>
              <w:t>、生化</w:t>
            </w:r>
          </w:p>
        </w:tc>
        <w:tc>
          <w:tcPr>
            <w:tcW w:w="508" w:type="pct"/>
            <w:tcBorders>
              <w:tl2br w:val="nil"/>
              <w:tr2bl w:val="nil"/>
            </w:tcBorders>
            <w:noWrap/>
            <w:vAlign w:val="center"/>
          </w:tcPr>
          <w:p>
            <w:pPr>
              <w:spacing w:line="360" w:lineRule="auto"/>
              <w:jc w:val="center"/>
              <w:rPr>
                <w:rFonts w:hint="eastAsia" w:ascii="宋体" w:hAnsi="宋体" w:eastAsia="宋体" w:cs="宋体"/>
                <w:b w:val="0"/>
                <w:bCs w:val="0"/>
                <w:i w:val="0"/>
                <w:iCs w:val="0"/>
                <w:color w:val="auto"/>
                <w:sz w:val="24"/>
                <w:szCs w:val="24"/>
                <w:u w:val="none"/>
              </w:rPr>
            </w:pPr>
          </w:p>
        </w:tc>
      </w:tr>
    </w:tbl>
    <w:p>
      <w:pPr>
        <w:spacing w:after="12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五、供应商邀请方式</w:t>
      </w:r>
    </w:p>
    <w:p>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本次比选采用</w:t>
      </w:r>
      <w:r>
        <w:rPr>
          <w:rFonts w:hint="eastAsia" w:ascii="宋体" w:hAnsi="宋体" w:eastAsia="宋体" w:cs="宋体"/>
          <w:bCs/>
          <w:color w:val="auto"/>
          <w:sz w:val="24"/>
          <w:szCs w:val="24"/>
          <w:lang w:eastAsia="zh-CN"/>
        </w:rPr>
        <w:t>古蔺县中医医院</w:t>
      </w:r>
      <w:r>
        <w:rPr>
          <w:rFonts w:hint="eastAsia" w:ascii="宋体" w:hAnsi="宋体" w:eastAsia="宋体" w:cs="宋体"/>
          <w:bCs/>
          <w:color w:val="auto"/>
          <w:sz w:val="24"/>
          <w:szCs w:val="24"/>
        </w:rPr>
        <w:t>官网公示（http://www.glxzyyy.cn/）的方式邀请参加比选的供应商。</w:t>
      </w:r>
    </w:p>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六、供应商参加本次比选活动，应当在提交响应文件前具备下列条件：</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2.具有良好的商业信誉和健全的财务会计制度【提供承诺函】； </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3.具有依法缴纳税收和社会保障资金的良好记录【提供承诺函】；</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4.具有履行合同所必须的设备和专业技术能力【提供承诺函】；</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5.参加本次采购活动前三年内，在经营活动中没有重大违法记录； </w:t>
      </w:r>
    </w:p>
    <w:p>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6.符合法律、</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"http://www.lawtime.cn/info/sifakaoshi/xingzhengfa/" \t "_blank"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行政法</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规规定的其他条件【提供承诺函】；</w:t>
      </w:r>
    </w:p>
    <w:p>
      <w:pPr>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7.供应商须符合《医疗器械监督管理条例》要求并提供供应商经营该产品的经营许可/经营备案证明材料。【1.提供证书复印件，如：“多证合一”查看营业执照复印件】；</w:t>
      </w:r>
    </w:p>
    <w:p>
      <w:pPr>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供应商须承诺：所投产品符合国家和行业标准，所投产品如为医疗器械的须符合《医疗器械注册管理办法》要求并具有产品的注册/备案证明材料，承诺在每个产品第一次供货时向采购方提供产品相关证书并加盖供应商和制造厂家公章。【提供承诺函】</w:t>
      </w:r>
    </w:p>
    <w:p>
      <w:pPr>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9.如所投产品在“四川省医疗保障信息大数据一体化平台药品和医用耗材招采管理子系统”进行备案的，在签订合同前向采购人提供截图。【提供承诺函】</w:t>
      </w:r>
    </w:p>
    <w:p>
      <w:pPr>
        <w:spacing w:after="50" w:line="360" w:lineRule="auto"/>
        <w:ind w:right="537" w:rightChars="158"/>
        <w:jc w:val="left"/>
        <w:rPr>
          <w:rFonts w:hint="eastAsia" w:ascii="宋体" w:hAnsi="宋体" w:eastAsia="宋体" w:cs="宋体"/>
          <w:b/>
          <w:color w:val="auto"/>
          <w:sz w:val="24"/>
          <w:szCs w:val="24"/>
        </w:rPr>
      </w:pPr>
    </w:p>
    <w:p>
      <w:pPr>
        <w:spacing w:after="50" w:line="360" w:lineRule="auto"/>
        <w:ind w:right="537" w:rightChars="158"/>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七、比选文件领取时间、地点：</w:t>
      </w:r>
    </w:p>
    <w:p>
      <w:pPr>
        <w:spacing w:line="360" w:lineRule="auto"/>
        <w:ind w:firstLine="482"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1.比选文件自2024年07月11日至2024年07月15日09时00分—17时00分</w:t>
      </w:r>
      <w:r>
        <w:rPr>
          <w:rFonts w:hint="eastAsia" w:ascii="宋体" w:hAnsi="宋体" w:eastAsia="宋体" w:cs="宋体"/>
          <w:bCs/>
          <w:color w:val="auto"/>
          <w:sz w:val="24"/>
          <w:szCs w:val="24"/>
          <w:lang w:val="en-US" w:eastAsia="zh-CN"/>
        </w:rPr>
        <w:t>（节假日除外)在四川国际招标有限责任公司泸州办事处（泸州市佳乐世纪城金融中心7号楼904室）获取比选文件。本项目报名方式为现场报名或网上报名。</w:t>
      </w:r>
    </w:p>
    <w:p>
      <w:pPr>
        <w:spacing w:line="360" w:lineRule="auto"/>
        <w:ind w:firstLine="482" w:firstLineChars="200"/>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2.供应商现场报名方式及资料提供</w:t>
      </w:r>
    </w:p>
    <w:p>
      <w:pPr>
        <w:spacing w:line="36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2.1现场报名：报名时间以现场接收报名材料时间为准，逾期不再接受报名。</w:t>
      </w:r>
    </w:p>
    <w:p>
      <w:pPr>
        <w:spacing w:line="36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spacing w:line="360" w:lineRule="auto"/>
        <w:ind w:firstLine="482" w:firstLineChars="200"/>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3.供应商网上报名方式及资料提供</w:t>
      </w:r>
    </w:p>
    <w:p>
      <w:pPr>
        <w:spacing w:line="36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spacing w:line="360" w:lineRule="auto"/>
        <w:ind w:firstLine="480" w:firstLineChars="200"/>
        <w:jc w:val="left"/>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HYPERLINK "mailto:3.2报名时以上资料加盖公章，在报名截止时间前以电子邮件方式传至代理机构指定邮箱3563998415@qq.com后获取"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3.2报名时以上资料加盖公章，在报名截止时间前以电子邮件方式传至代理机构指定邮箱3563998415@qq.com后获取</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依法获取采购文件及项目报名登记表》，填写《依法获取采购文件及项目报名登记表》后盖章将《依法获取采购文件及项目报名登记表》回传至指定邮箱，获得代理机构回执方视为报名成功（本表中的投标单位全称必须与公章名称保持一致，否则视为无效报名），报名截止时间以后收到的报名信息为无效报名信息；注：请及时联系代理机构确认报名是否成功。</w:t>
      </w:r>
    </w:p>
    <w:p>
      <w:pPr>
        <w:spacing w:after="231" w:afterLines="50" w:line="360" w:lineRule="auto"/>
        <w:rPr>
          <w:rFonts w:hint="eastAsia" w:ascii="宋体" w:hAnsi="宋体" w:eastAsia="宋体" w:cs="宋体"/>
          <w:b/>
          <w:color w:val="auto"/>
          <w:sz w:val="24"/>
          <w:szCs w:val="24"/>
        </w:rPr>
      </w:pPr>
    </w:p>
    <w:p>
      <w:pPr>
        <w:spacing w:after="231" w:afterLines="5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八、递交响应文件截止时间：</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07</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日</w:t>
      </w:r>
      <w:r>
        <w:rPr>
          <w:rFonts w:hint="eastAsia" w:ascii="宋体" w:hAnsi="宋体" w:eastAsia="宋体" w:cs="宋体"/>
          <w:b/>
          <w:bCs/>
          <w:color w:val="auto"/>
          <w:sz w:val="24"/>
          <w:szCs w:val="24"/>
          <w:lang w:val="en-US" w:eastAsia="zh-CN"/>
        </w:rPr>
        <w:t>上</w:t>
      </w:r>
      <w:r>
        <w:rPr>
          <w:rFonts w:hint="eastAsia" w:ascii="宋体" w:hAnsi="宋体" w:eastAsia="宋体" w:cs="宋体"/>
          <w:b/>
          <w:bCs/>
          <w:color w:val="auto"/>
          <w:sz w:val="24"/>
          <w:szCs w:val="24"/>
        </w:rPr>
        <w:t>午</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w:t>
      </w:r>
      <w:r>
        <w:rPr>
          <w:rFonts w:hint="eastAsia" w:ascii="宋体" w:hAnsi="宋体" w:eastAsia="宋体" w:cs="宋体"/>
          <w:b/>
          <w:bCs/>
          <w:color w:val="auto"/>
          <w:sz w:val="24"/>
          <w:szCs w:val="24"/>
        </w:rPr>
        <w:t>时止</w:t>
      </w:r>
      <w:r>
        <w:rPr>
          <w:rFonts w:hint="eastAsia" w:ascii="宋体" w:hAnsi="宋体" w:eastAsia="宋体" w:cs="宋体"/>
          <w:color w:val="auto"/>
          <w:sz w:val="24"/>
          <w:szCs w:val="24"/>
        </w:rPr>
        <w:t>（北京时间）。</w:t>
      </w:r>
    </w:p>
    <w:p>
      <w:pPr>
        <w:pStyle w:val="1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文件接收时间：</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07</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日</w:t>
      </w:r>
      <w:r>
        <w:rPr>
          <w:rFonts w:hint="eastAsia" w:ascii="宋体" w:hAnsi="宋体" w:eastAsia="宋体" w:cs="宋体"/>
          <w:b/>
          <w:bCs/>
          <w:color w:val="auto"/>
          <w:sz w:val="24"/>
          <w:szCs w:val="24"/>
          <w:lang w:val="en-US" w:eastAsia="zh-CN"/>
        </w:rPr>
        <w:t>上</w:t>
      </w:r>
      <w:r>
        <w:rPr>
          <w:rFonts w:hint="eastAsia" w:ascii="宋体" w:hAnsi="宋体" w:eastAsia="宋体" w:cs="宋体"/>
          <w:b/>
          <w:bCs/>
          <w:color w:val="auto"/>
          <w:sz w:val="24"/>
          <w:szCs w:val="24"/>
        </w:rPr>
        <w:t>午</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0(北京时间）至递交响应文件截止时间。</w:t>
      </w:r>
    </w:p>
    <w:p>
      <w:pPr>
        <w:pStyle w:val="11"/>
        <w:spacing w:after="231" w:afterLines="50" w:line="360" w:lineRule="auto"/>
        <w:ind w:firstLine="480"/>
        <w:rPr>
          <w:rFonts w:hint="eastAsia" w:ascii="宋体" w:hAnsi="宋体" w:eastAsia="宋体" w:cs="宋体"/>
          <w:b/>
          <w:bCs/>
          <w:color w:val="auto"/>
          <w:sz w:val="24"/>
          <w:szCs w:val="24"/>
        </w:rPr>
      </w:pPr>
      <w:r>
        <w:rPr>
          <w:rFonts w:hint="eastAsia" w:ascii="宋体" w:hAnsi="宋体" w:eastAsia="宋体" w:cs="宋体"/>
          <w:color w:val="auto"/>
          <w:sz w:val="24"/>
          <w:szCs w:val="24"/>
        </w:rPr>
        <w:t>响应文件必须在递交响应文件截止时间前送达开标地点。逾期送达的响应文件恕不接受。</w:t>
      </w:r>
      <w:r>
        <w:rPr>
          <w:rFonts w:hint="eastAsia" w:ascii="宋体" w:hAnsi="宋体" w:eastAsia="宋体" w:cs="宋体"/>
          <w:b/>
          <w:bCs/>
          <w:color w:val="auto"/>
          <w:sz w:val="24"/>
          <w:szCs w:val="24"/>
        </w:rPr>
        <w:t>本次比选</w:t>
      </w:r>
      <w:r>
        <w:rPr>
          <w:rFonts w:hint="eastAsia" w:ascii="宋体" w:hAnsi="宋体" w:eastAsia="宋体" w:cs="宋体"/>
          <w:b/>
          <w:bCs/>
          <w:color w:val="auto"/>
          <w:sz w:val="24"/>
          <w:szCs w:val="24"/>
          <w:lang w:val="en-US" w:eastAsia="zh-CN"/>
        </w:rPr>
        <w:t>不</w:t>
      </w:r>
      <w:r>
        <w:rPr>
          <w:rFonts w:hint="eastAsia" w:ascii="宋体" w:hAnsi="宋体" w:eastAsia="宋体" w:cs="宋体"/>
          <w:b/>
          <w:bCs/>
          <w:color w:val="auto"/>
          <w:sz w:val="24"/>
          <w:szCs w:val="24"/>
        </w:rPr>
        <w:t>接受邮寄的响应文件。</w:t>
      </w:r>
    </w:p>
    <w:p>
      <w:pPr>
        <w:spacing w:after="120" w:line="360" w:lineRule="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九、递交响应文件地点：四川国际招标有限责任公司泸州办事处开标厅。</w:t>
      </w:r>
    </w:p>
    <w:p>
      <w:pPr>
        <w:spacing w:after="50"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具体地址：泸州市金融中心佳乐世纪城7号楼904室。</w:t>
      </w:r>
    </w:p>
    <w:p>
      <w:pPr>
        <w:spacing w:after="231" w:afterLines="5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十、响应文件开启时间：</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07</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日</w:t>
      </w:r>
      <w:r>
        <w:rPr>
          <w:rFonts w:hint="eastAsia" w:ascii="宋体" w:hAnsi="宋体" w:eastAsia="宋体" w:cs="宋体"/>
          <w:b/>
          <w:bCs/>
          <w:color w:val="auto"/>
          <w:sz w:val="24"/>
          <w:szCs w:val="24"/>
          <w:lang w:val="en-US" w:eastAsia="zh-CN"/>
        </w:rPr>
        <w:t>上</w:t>
      </w:r>
      <w:r>
        <w:rPr>
          <w:rFonts w:hint="eastAsia" w:ascii="宋体" w:hAnsi="宋体" w:eastAsia="宋体" w:cs="宋体"/>
          <w:b/>
          <w:bCs/>
          <w:color w:val="auto"/>
          <w:sz w:val="24"/>
          <w:szCs w:val="24"/>
        </w:rPr>
        <w:t>午</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w:t>
      </w:r>
      <w:r>
        <w:rPr>
          <w:rFonts w:hint="eastAsia" w:ascii="宋体" w:hAnsi="宋体" w:eastAsia="宋体" w:cs="宋体"/>
          <w:b/>
          <w:bCs/>
          <w:color w:val="auto"/>
          <w:sz w:val="24"/>
          <w:szCs w:val="24"/>
        </w:rPr>
        <w:t>时</w:t>
      </w:r>
      <w:r>
        <w:rPr>
          <w:rFonts w:hint="eastAsia" w:ascii="宋体" w:hAnsi="宋体" w:eastAsia="宋体" w:cs="宋体"/>
          <w:color w:val="auto"/>
          <w:sz w:val="24"/>
          <w:szCs w:val="24"/>
        </w:rPr>
        <w:t>（北京时间）。</w:t>
      </w:r>
    </w:p>
    <w:p>
      <w:pPr>
        <w:spacing w:after="12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十一、</w:t>
      </w:r>
      <w:r>
        <w:rPr>
          <w:rFonts w:hint="eastAsia" w:ascii="宋体" w:hAnsi="宋体" w:eastAsia="宋体" w:cs="宋体"/>
          <w:b/>
          <w:color w:val="auto"/>
          <w:sz w:val="24"/>
          <w:szCs w:val="24"/>
          <w:lang w:eastAsia="zh-CN"/>
        </w:rPr>
        <w:t>比选</w:t>
      </w:r>
      <w:r>
        <w:rPr>
          <w:rFonts w:hint="eastAsia" w:ascii="宋体" w:hAnsi="宋体" w:eastAsia="宋体" w:cs="宋体"/>
          <w:b/>
          <w:color w:val="auto"/>
          <w:sz w:val="24"/>
          <w:szCs w:val="24"/>
        </w:rPr>
        <w:t>地点：四川国际招标有限责任公司泸州办事处开标厅；</w:t>
      </w:r>
    </w:p>
    <w:p>
      <w:pPr>
        <w:spacing w:after="120"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具体地址：泸州市金融中心佳乐世纪城7号楼904室；</w:t>
      </w:r>
    </w:p>
    <w:p>
      <w:pPr>
        <w:spacing w:after="120" w:line="360" w:lineRule="auto"/>
        <w:ind w:firstLine="723" w:firstLineChars="300"/>
        <w:rPr>
          <w:rFonts w:hint="eastAsia" w:ascii="宋体" w:hAnsi="宋体" w:eastAsia="宋体" w:cs="宋体"/>
          <w:b/>
          <w:color w:val="auto"/>
          <w:sz w:val="24"/>
          <w:szCs w:val="24"/>
        </w:rPr>
      </w:pPr>
    </w:p>
    <w:p>
      <w:pPr>
        <w:pStyle w:val="23"/>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十二、联系方式</w:t>
      </w:r>
    </w:p>
    <w:p>
      <w:pPr>
        <w:spacing w:after="120"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比选</w:t>
      </w:r>
      <w:r>
        <w:rPr>
          <w:rFonts w:hint="eastAsia" w:ascii="宋体" w:hAnsi="宋体" w:eastAsia="宋体" w:cs="宋体"/>
          <w:b w:val="0"/>
          <w:bCs/>
          <w:color w:val="auto"/>
          <w:sz w:val="24"/>
          <w:szCs w:val="24"/>
        </w:rPr>
        <w:t>人：古蔺县中医医院</w:t>
      </w:r>
    </w:p>
    <w:p>
      <w:pPr>
        <w:spacing w:after="120"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地  址：</w:t>
      </w:r>
      <w:r>
        <w:rPr>
          <w:rFonts w:hint="eastAsia" w:ascii="宋体" w:hAnsi="宋体" w:eastAsia="宋体" w:cs="宋体"/>
          <w:b w:val="0"/>
          <w:bCs/>
          <w:color w:val="auto"/>
          <w:sz w:val="24"/>
          <w:szCs w:val="24"/>
          <w:lang w:val="en-US" w:eastAsia="zh-CN"/>
        </w:rPr>
        <w:t>泸州市古蔺县金兰街道落鸿路56号</w:t>
      </w:r>
    </w:p>
    <w:p>
      <w:pPr>
        <w:spacing w:after="120" w:line="360" w:lineRule="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rPr>
        <w:t>联系人：</w:t>
      </w:r>
      <w:r>
        <w:rPr>
          <w:rFonts w:hint="eastAsia" w:ascii="宋体" w:hAnsi="宋体" w:eastAsia="宋体" w:cs="宋体"/>
          <w:b w:val="0"/>
          <w:bCs/>
          <w:color w:val="auto"/>
          <w:sz w:val="24"/>
          <w:szCs w:val="24"/>
          <w:lang w:val="en-US" w:eastAsia="zh-CN"/>
        </w:rPr>
        <w:t>牟女士</w:t>
      </w:r>
    </w:p>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rPr>
        <w:t>联系电话：</w:t>
      </w:r>
      <w:r>
        <w:rPr>
          <w:rFonts w:hint="eastAsia" w:ascii="宋体" w:hAnsi="宋体" w:eastAsia="宋体" w:cs="宋体"/>
          <w:b w:val="0"/>
          <w:bCs/>
          <w:color w:val="auto"/>
          <w:sz w:val="24"/>
          <w:szCs w:val="24"/>
          <w:lang w:val="en-US" w:eastAsia="zh-CN"/>
        </w:rPr>
        <w:t>0830-7102530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DljODI5MzA2ZjE2MzBjMzgwNjRlZjQyZjMxNmUifQ=="/>
  </w:docVars>
  <w:rsids>
    <w:rsidRoot w:val="7EC65AD3"/>
    <w:rsid w:val="03EC3B5B"/>
    <w:rsid w:val="09AE7043"/>
    <w:rsid w:val="0CE128C6"/>
    <w:rsid w:val="151E215B"/>
    <w:rsid w:val="18637245"/>
    <w:rsid w:val="1D0E33F3"/>
    <w:rsid w:val="28610094"/>
    <w:rsid w:val="2B517215"/>
    <w:rsid w:val="2DDC3CCB"/>
    <w:rsid w:val="2E1D7A7F"/>
    <w:rsid w:val="30541D3A"/>
    <w:rsid w:val="36A12A74"/>
    <w:rsid w:val="3B6D301C"/>
    <w:rsid w:val="3E267042"/>
    <w:rsid w:val="48483754"/>
    <w:rsid w:val="52412CB4"/>
    <w:rsid w:val="6043016A"/>
    <w:rsid w:val="6D0132E6"/>
    <w:rsid w:val="6D081B67"/>
    <w:rsid w:val="755F4A7A"/>
    <w:rsid w:val="769218F6"/>
    <w:rsid w:val="7B2A43C5"/>
    <w:rsid w:val="7EC6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16"/>
    <w:qFormat/>
    <w:uiPriority w:val="0"/>
    <w:pPr>
      <w:keepNext/>
      <w:keepLines/>
      <w:spacing w:before="20" w:after="20" w:line="240" w:lineRule="auto"/>
      <w:outlineLvl w:val="0"/>
    </w:pPr>
    <w:rPr>
      <w:rFonts w:ascii="Times New Roman" w:hAnsi="Times New Roman" w:eastAsia="宋体"/>
      <w:b/>
      <w:bCs/>
      <w:kern w:val="44"/>
      <w:sz w:val="32"/>
      <w:szCs w:val="44"/>
    </w:rPr>
  </w:style>
  <w:style w:type="paragraph" w:styleId="3">
    <w:name w:val="heading 2"/>
    <w:basedOn w:val="1"/>
    <w:next w:val="1"/>
    <w:link w:val="21"/>
    <w:semiHidden/>
    <w:unhideWhenUsed/>
    <w:qFormat/>
    <w:uiPriority w:val="0"/>
    <w:pPr>
      <w:keepNext/>
      <w:keepLines/>
      <w:spacing w:before="20" w:after="20" w:line="240" w:lineRule="auto"/>
      <w:outlineLvl w:val="1"/>
    </w:pPr>
    <w:rPr>
      <w:rFonts w:ascii="Arial" w:hAnsi="Arial" w:eastAsia="宋体"/>
      <w:b/>
      <w:bCs/>
      <w:kern w:val="0"/>
      <w:sz w:val="24"/>
      <w:szCs w:val="32"/>
    </w:rPr>
  </w:style>
  <w:style w:type="paragraph" w:styleId="4">
    <w:name w:val="heading 3"/>
    <w:basedOn w:val="1"/>
    <w:next w:val="1"/>
    <w:link w:val="17"/>
    <w:semiHidden/>
    <w:unhideWhenUsed/>
    <w:qFormat/>
    <w:uiPriority w:val="0"/>
    <w:pPr>
      <w:keepNext/>
      <w:keepLines/>
      <w:spacing w:before="20" w:after="20" w:line="240" w:lineRule="auto"/>
      <w:outlineLvl w:val="2"/>
    </w:pPr>
    <w:rPr>
      <w:rFonts w:ascii="Times New Roman" w:hAnsi="Times New Roman" w:eastAsia="宋体"/>
      <w:b/>
      <w:bCs/>
      <w:sz w:val="21"/>
      <w:szCs w:val="32"/>
    </w:rPr>
  </w:style>
  <w:style w:type="paragraph" w:styleId="5">
    <w:name w:val="heading 4"/>
    <w:basedOn w:val="1"/>
    <w:next w:val="6"/>
    <w:link w:val="18"/>
    <w:semiHidden/>
    <w:unhideWhenUsed/>
    <w:qFormat/>
    <w:uiPriority w:val="0"/>
    <w:pPr>
      <w:keepNext/>
      <w:keepLines/>
      <w:spacing w:before="20" w:after="20" w:line="240" w:lineRule="auto"/>
      <w:outlineLvl w:val="3"/>
    </w:pPr>
    <w:rPr>
      <w:rFonts w:ascii="Cambria" w:hAnsi="Cambria" w:eastAsia="宋体"/>
      <w:b/>
      <w:bCs/>
      <w:sz w:val="21"/>
      <w:szCs w:val="28"/>
    </w:rPr>
  </w:style>
  <w:style w:type="paragraph" w:styleId="7">
    <w:name w:val="heading 5"/>
    <w:basedOn w:val="1"/>
    <w:next w:val="1"/>
    <w:link w:val="19"/>
    <w:semiHidden/>
    <w:unhideWhenUsed/>
    <w:qFormat/>
    <w:uiPriority w:val="0"/>
    <w:pPr>
      <w:keepNext/>
      <w:keepLines/>
      <w:spacing w:before="20" w:after="20" w:line="240" w:lineRule="auto"/>
      <w:outlineLvl w:val="4"/>
    </w:pPr>
    <w:rPr>
      <w:rFonts w:ascii="Times New Roman" w:hAnsi="Times New Roman" w:eastAsia="宋体"/>
      <w:b/>
      <w:bCs/>
      <w:sz w:val="21"/>
      <w:szCs w:val="28"/>
    </w:rPr>
  </w:style>
  <w:style w:type="paragraph" w:styleId="8">
    <w:name w:val="heading 6"/>
    <w:basedOn w:val="1"/>
    <w:next w:val="1"/>
    <w:link w:val="20"/>
    <w:semiHidden/>
    <w:unhideWhenUsed/>
    <w:qFormat/>
    <w:uiPriority w:val="0"/>
    <w:pPr>
      <w:keepNext/>
      <w:keepLines/>
      <w:adjustRightInd w:val="0"/>
      <w:spacing w:before="20" w:after="20" w:line="240" w:lineRule="auto"/>
      <w:textAlignment w:val="baseline"/>
      <w:outlineLvl w:val="5"/>
    </w:pPr>
    <w:rPr>
      <w:rFonts w:ascii="Arial" w:hAnsi="Arial" w:eastAsia="宋体"/>
      <w:b/>
      <w:sz w:val="21"/>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Body Text"/>
    <w:basedOn w:val="1"/>
    <w:qFormat/>
    <w:uiPriority w:val="99"/>
    <w:pPr>
      <w:spacing w:after="120"/>
    </w:pPr>
  </w:style>
  <w:style w:type="paragraph" w:styleId="11">
    <w:name w:val="Body Text Indent"/>
    <w:basedOn w:val="1"/>
    <w:qFormat/>
    <w:uiPriority w:val="0"/>
    <w:pPr>
      <w:ind w:firstLine="630"/>
    </w:pPr>
    <w:rPr>
      <w:sz w:val="32"/>
    </w:rPr>
  </w:style>
  <w:style w:type="paragraph" w:styleId="12">
    <w:name w:val="toc 2"/>
    <w:basedOn w:val="1"/>
    <w:next w:val="1"/>
    <w:qFormat/>
    <w:uiPriority w:val="0"/>
    <w:pPr>
      <w:tabs>
        <w:tab w:val="right" w:leader="dot" w:pos="9628"/>
      </w:tabs>
      <w:ind w:left="420" w:leftChars="200" w:firstLine="479" w:firstLineChars="228"/>
    </w:pPr>
    <w:rPr>
      <w:rFonts w:ascii="仿宋_GB2312" w:hAnsi="宋体" w:eastAsia="仿宋_GB2312"/>
      <w:color w:val="000000"/>
    </w:rPr>
  </w:style>
  <w:style w:type="paragraph" w:customStyle="1" w:styleId="15">
    <w:name w:val="666"/>
    <w:basedOn w:val="1"/>
    <w:qFormat/>
    <w:uiPriority w:val="0"/>
    <w:pPr>
      <w:spacing w:after="120"/>
      <w:jc w:val="center"/>
    </w:pPr>
    <w:rPr>
      <w:rFonts w:hint="eastAsia" w:ascii="宋体" w:hAnsi="宋体" w:cs="宋体"/>
      <w:b/>
      <w:bCs/>
      <w:iCs/>
      <w:kern w:val="0"/>
      <w:sz w:val="24"/>
      <w:szCs w:val="32"/>
    </w:rPr>
  </w:style>
  <w:style w:type="character" w:customStyle="1" w:styleId="16">
    <w:name w:val="标题 1 Char"/>
    <w:link w:val="2"/>
    <w:qFormat/>
    <w:uiPriority w:val="0"/>
    <w:rPr>
      <w:rFonts w:ascii="Times New Roman" w:hAnsi="Times New Roman" w:eastAsia="宋体"/>
      <w:b/>
      <w:bCs/>
      <w:kern w:val="44"/>
      <w:sz w:val="32"/>
      <w:szCs w:val="44"/>
    </w:rPr>
  </w:style>
  <w:style w:type="character" w:customStyle="1" w:styleId="17">
    <w:name w:val="标题 3 Char"/>
    <w:link w:val="4"/>
    <w:qFormat/>
    <w:uiPriority w:val="9"/>
    <w:rPr>
      <w:rFonts w:ascii="Times New Roman" w:hAnsi="Times New Roman" w:eastAsia="宋体"/>
      <w:b/>
      <w:bCs/>
      <w:kern w:val="2"/>
      <w:sz w:val="21"/>
      <w:szCs w:val="32"/>
    </w:rPr>
  </w:style>
  <w:style w:type="character" w:customStyle="1" w:styleId="18">
    <w:name w:val="标题 4 Char"/>
    <w:link w:val="5"/>
    <w:qFormat/>
    <w:uiPriority w:val="0"/>
    <w:rPr>
      <w:rFonts w:ascii="Cambria" w:hAnsi="Cambria" w:eastAsia="宋体"/>
      <w:b/>
      <w:bCs/>
      <w:kern w:val="2"/>
      <w:sz w:val="21"/>
      <w:szCs w:val="28"/>
    </w:rPr>
  </w:style>
  <w:style w:type="character" w:customStyle="1" w:styleId="19">
    <w:name w:val="标题 5 Char"/>
    <w:link w:val="7"/>
    <w:qFormat/>
    <w:uiPriority w:val="0"/>
    <w:rPr>
      <w:rFonts w:ascii="Times New Roman" w:hAnsi="Times New Roman" w:eastAsia="宋体"/>
      <w:b/>
      <w:bCs/>
      <w:kern w:val="2"/>
      <w:sz w:val="21"/>
      <w:szCs w:val="28"/>
    </w:rPr>
  </w:style>
  <w:style w:type="character" w:customStyle="1" w:styleId="20">
    <w:name w:val="标题 6 Char"/>
    <w:link w:val="8"/>
    <w:qFormat/>
    <w:uiPriority w:val="0"/>
    <w:rPr>
      <w:rFonts w:ascii="Arial" w:hAnsi="Arial" w:eastAsia="宋体"/>
      <w:b/>
      <w:kern w:val="2"/>
      <w:sz w:val="21"/>
      <w:szCs w:val="24"/>
    </w:rPr>
  </w:style>
  <w:style w:type="character" w:customStyle="1" w:styleId="21">
    <w:name w:val="标题 2 Char"/>
    <w:link w:val="3"/>
    <w:qFormat/>
    <w:uiPriority w:val="0"/>
    <w:rPr>
      <w:rFonts w:ascii="Arial" w:hAnsi="Arial" w:eastAsia="宋体"/>
      <w:b/>
      <w:bCs/>
      <w:sz w:val="24"/>
      <w:szCs w:val="32"/>
    </w:rPr>
  </w:style>
  <w:style w:type="paragraph" w:customStyle="1" w:styleId="22">
    <w:name w:val="段落正文"/>
    <w:basedOn w:val="9"/>
    <w:qFormat/>
    <w:uiPriority w:val="0"/>
    <w:pPr>
      <w:spacing w:before="50" w:beforeLines="50" w:line="240" w:lineRule="auto"/>
      <w:ind w:firstLine="200" w:firstLineChars="200"/>
    </w:pPr>
    <w:rPr>
      <w:rFonts w:ascii="Arial" w:hAnsi="Arial" w:eastAsia="宋体" w:cs="Times New Roman"/>
      <w:spacing w:val="2"/>
      <w:sz w:val="28"/>
      <w:szCs w:val="20"/>
    </w:rPr>
  </w:style>
  <w:style w:type="paragraph" w:customStyle="1" w:styleId="23">
    <w:name w:val="正文首行缩进两字符"/>
    <w:basedOn w:val="1"/>
    <w:qFormat/>
    <w:uiPriority w:val="0"/>
    <w:pPr>
      <w:spacing w:line="360" w:lineRule="auto"/>
      <w:ind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1951</Words>
  <Characters>2098</Characters>
  <Lines>0</Lines>
  <Paragraphs>0</Paragraphs>
  <TotalTime>8</TotalTime>
  <ScaleCrop>false</ScaleCrop>
  <LinksUpToDate>false</LinksUpToDate>
  <CharactersWithSpaces>2104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2024-07-11T09:01:00Z</dcterms:created>
  <dc:creator>itachi</dc:creator>
  <cp:lastModifiedBy>蕾羞 ～</cp:lastModifiedBy>
  <dcterms:modified xsi:type="dcterms:W3CDTF">2024-07-11T10:03:58Z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D6C2F29EF73842288EDA87661A813D8F_13</vt:lpwstr>
  </property>
</Properties>
</file>