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07FFD">
      <w:pPr>
        <w:pStyle w:val="9"/>
        <w:bidi w:val="0"/>
        <w:jc w:val="center"/>
        <w:rPr>
          <w:rFonts w:hint="eastAsia"/>
          <w:sz w:val="44"/>
          <w:szCs w:val="44"/>
          <w:lang w:eastAsia="zh-CN"/>
        </w:rPr>
      </w:pPr>
      <w:r>
        <w:rPr>
          <w:rFonts w:hint="eastAsia"/>
          <w:sz w:val="44"/>
          <w:szCs w:val="44"/>
          <w:lang w:eastAsia="zh-CN"/>
        </w:rPr>
        <w:t>古蔺县中医医院</w:t>
      </w:r>
    </w:p>
    <w:p w14:paraId="067585E9">
      <w:pPr>
        <w:pStyle w:val="9"/>
        <w:bidi w:val="0"/>
        <w:jc w:val="center"/>
        <w:rPr>
          <w:rFonts w:hint="default" w:ascii="Arial Black" w:hAnsi="Arial Black" w:cs="Arial Black"/>
          <w:b w:val="0"/>
          <w:bCs w:val="0"/>
          <w:color w:val="auto"/>
          <w:sz w:val="28"/>
          <w:szCs w:val="28"/>
          <w:lang w:eastAsia="zh-CN"/>
        </w:rPr>
      </w:pPr>
      <w:r>
        <w:rPr>
          <w:rFonts w:hint="eastAsia"/>
          <w:color w:val="auto"/>
          <w:sz w:val="44"/>
          <w:szCs w:val="44"/>
          <w:lang w:eastAsia="zh-CN"/>
        </w:rPr>
        <w:t>竞争性谈判采购公告</w:t>
      </w:r>
    </w:p>
    <w:p w14:paraId="2B01F867">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14:paraId="318FD69A">
      <w:pPr>
        <w:spacing w:line="440" w:lineRule="exact"/>
        <w:ind w:firstLine="840" w:firstLineChars="300"/>
        <w:jc w:val="left"/>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bookmarkStart w:id="0" w:name="OLE_LINK1"/>
      <w:bookmarkStart w:id="1" w:name="PO_默认文件内容_1"/>
      <w:r>
        <w:rPr>
          <w:rFonts w:hint="eastAsia" w:ascii="Arial Black" w:hAnsi="Arial Black" w:cs="Arial Black"/>
          <w:b w:val="0"/>
          <w:bCs w:val="0"/>
          <w:sz w:val="28"/>
          <w:szCs w:val="28"/>
          <w:lang w:val="en-US" w:eastAsia="zh-CN"/>
        </w:rPr>
        <w:t>古蔺县中医医院热敏收银纸等纸品采购项目</w:t>
      </w:r>
      <w:bookmarkEnd w:id="0"/>
      <w:r>
        <w:rPr>
          <w:rFonts w:hint="eastAsia" w:ascii="Arial Black" w:hAnsi="Arial Black" w:cs="Arial Black"/>
          <w:b w:val="0"/>
          <w:bCs w:val="0"/>
          <w:sz w:val="28"/>
          <w:szCs w:val="28"/>
          <w:lang w:eastAsia="zh-CN"/>
        </w:rPr>
        <w:t>采用竞争性谈判方式进行采购，特邀请符合本次采购要求的供应商参加本项目的竞争性谈判。</w:t>
      </w:r>
      <w:bookmarkEnd w:id="1"/>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8</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eastAsia="zh-CN"/>
        </w:rPr>
        <w:t>中旬</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竞争性谈判</w:t>
      </w:r>
      <w:r>
        <w:rPr>
          <w:rFonts w:hint="default" w:ascii="Arial Black" w:hAnsi="Arial Black" w:cs="Arial Black"/>
          <w:b w:val="0"/>
          <w:bCs w:val="0"/>
          <w:sz w:val="28"/>
          <w:szCs w:val="28"/>
          <w:lang w:eastAsia="zh-CN"/>
        </w:rPr>
        <w:t>方式确定该项目合作单位，诚邀符合条件的单位进行响应。</w:t>
      </w:r>
    </w:p>
    <w:p w14:paraId="759131DD">
      <w:pPr>
        <w:rPr>
          <w:rFonts w:hint="default" w:ascii="Arial Black" w:hAnsi="Arial Black" w:cs="Arial Black"/>
          <w:b w:val="0"/>
          <w:bCs w:val="0"/>
          <w:sz w:val="28"/>
          <w:szCs w:val="28"/>
          <w:lang w:eastAsia="zh-CN"/>
        </w:rPr>
      </w:pPr>
      <w:bookmarkStart w:id="2" w:name="OLE_LINK6"/>
      <w:r>
        <w:rPr>
          <w:rFonts w:hint="default" w:ascii="Arial Black" w:hAnsi="Arial Black" w:cs="Arial Black"/>
          <w:b/>
          <w:bCs/>
          <w:sz w:val="28"/>
          <w:szCs w:val="28"/>
          <w:lang w:eastAsia="zh-CN"/>
        </w:rPr>
        <w:t>一、项目概况：</w:t>
      </w:r>
    </w:p>
    <w:p w14:paraId="3BA68CEC">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Arial Black" w:hAnsi="Arial Black" w:cs="Arial Black"/>
          <w:b w:val="0"/>
          <w:bCs w:val="0"/>
          <w:sz w:val="28"/>
          <w:szCs w:val="28"/>
          <w:lang w:val="en-US" w:eastAsia="zh-CN"/>
        </w:rPr>
        <w:t>古蔺县中医医院热敏收银纸等纸品采购项目</w:t>
      </w:r>
      <w:r>
        <w:rPr>
          <w:rFonts w:hint="eastAsia" w:ascii="仿宋" w:hAnsi="仿宋" w:eastAsia="仿宋" w:cs="仿宋"/>
          <w:bCs/>
          <w:sz w:val="28"/>
          <w:szCs w:val="28"/>
          <w:lang w:eastAsia="zh-CN"/>
        </w:rPr>
        <w:t>。</w:t>
      </w:r>
    </w:p>
    <w:p w14:paraId="5AA307CD">
      <w:pPr>
        <w:jc w:val="left"/>
        <w:rPr>
          <w:rFonts w:hint="default" w:ascii="仿宋" w:hAnsi="仿宋" w:eastAsia="仿宋" w:cs="仿宋"/>
          <w:bCs/>
          <w:sz w:val="28"/>
          <w:szCs w:val="28"/>
          <w:lang w:val="en-US"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.项目编号：GZY24_033</w:t>
      </w:r>
    </w:p>
    <w:p w14:paraId="5D5A0CA3">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14:paraId="17835B0C">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4.</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r>
        <w:rPr>
          <w:rFonts w:hint="eastAsia" w:ascii="仿宋" w:hAnsi="仿宋" w:eastAsia="仿宋" w:cs="仿宋"/>
          <w:bCs/>
          <w:sz w:val="28"/>
          <w:szCs w:val="28"/>
          <w:lang w:val="en-US" w:eastAsia="zh-CN"/>
        </w:rPr>
        <w:t>14万元</w:t>
      </w:r>
      <w:r>
        <w:rPr>
          <w:rFonts w:hint="default" w:ascii="仿宋" w:hAnsi="仿宋" w:eastAsia="仿宋" w:cs="仿宋"/>
          <w:bCs/>
          <w:sz w:val="28"/>
          <w:szCs w:val="28"/>
          <w:lang w:eastAsia="zh-CN"/>
        </w:rPr>
        <w:t>。</w:t>
      </w:r>
    </w:p>
    <w:tbl>
      <w:tblPr>
        <w:tblStyle w:val="17"/>
        <w:tblW w:w="10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773"/>
        <w:gridCol w:w="1014"/>
        <w:gridCol w:w="1148"/>
        <w:gridCol w:w="1442"/>
        <w:gridCol w:w="1442"/>
        <w:gridCol w:w="1442"/>
        <w:gridCol w:w="1442"/>
      </w:tblGrid>
      <w:tr w14:paraId="7A5F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B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3" w:name="OLE_LINK3"/>
            <w:r>
              <w:rPr>
                <w:rFonts w:hint="eastAsia" w:ascii="宋体" w:hAnsi="宋体" w:eastAsia="宋体" w:cs="宋体"/>
                <w:i w:val="0"/>
                <w:iCs w:val="0"/>
                <w:color w:val="000000"/>
                <w:kern w:val="0"/>
                <w:sz w:val="24"/>
                <w:szCs w:val="24"/>
                <w:u w:val="none"/>
                <w:lang w:val="en-US" w:eastAsia="zh-CN" w:bidi="ar"/>
              </w:rPr>
              <w:t>序号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F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标的名称</w:t>
            </w:r>
          </w:p>
        </w:tc>
        <w:tc>
          <w:tcPr>
            <w:tcW w:w="101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4E89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505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44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8030DB4">
            <w:pPr>
              <w:keepNext w:val="0"/>
              <w:keepLines w:val="0"/>
              <w:widowControl/>
              <w:suppressLineNumbers w:val="0"/>
              <w:jc w:val="center"/>
              <w:textAlignment w:val="center"/>
              <w:rPr>
                <w:rFonts w:hint="eastAsia" w:ascii="仿宋" w:hAnsi="仿宋" w:eastAsia="仿宋" w:cs="仿宋"/>
                <w:b/>
                <w:bCs/>
                <w:kern w:val="0"/>
                <w:sz w:val="21"/>
                <w:szCs w:val="21"/>
                <w:lang w:eastAsia="zh-CN" w:bidi="ar"/>
              </w:rPr>
            </w:pPr>
            <w:r>
              <w:rPr>
                <w:rFonts w:hint="eastAsia" w:ascii="仿宋" w:hAnsi="仿宋" w:eastAsia="仿宋" w:cs="仿宋"/>
                <w:b/>
                <w:bCs/>
                <w:kern w:val="0"/>
                <w:sz w:val="21"/>
                <w:szCs w:val="21"/>
                <w:lang w:eastAsia="zh-CN" w:bidi="ar"/>
              </w:rPr>
              <w:t>规格</w:t>
            </w:r>
          </w:p>
        </w:tc>
        <w:tc>
          <w:tcPr>
            <w:tcW w:w="144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E26E2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采购年限</w:t>
            </w:r>
          </w:p>
        </w:tc>
        <w:tc>
          <w:tcPr>
            <w:tcW w:w="144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FDABB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b/>
                <w:bCs/>
                <w:kern w:val="0"/>
                <w:sz w:val="21"/>
                <w:szCs w:val="21"/>
                <w:lang w:bidi="ar"/>
              </w:rPr>
              <w:t>预算金额</w:t>
            </w:r>
            <w:r>
              <w:rPr>
                <w:rFonts w:hint="eastAsia" w:ascii="仿宋" w:hAnsi="仿宋" w:eastAsia="仿宋" w:cs="仿宋"/>
                <w:b/>
                <w:bCs/>
                <w:kern w:val="0"/>
                <w:sz w:val="21"/>
                <w:szCs w:val="21"/>
                <w:lang w:val="en-US" w:eastAsia="zh-CN" w:bidi="ar"/>
              </w:rPr>
              <w:t>/最高限价</w:t>
            </w:r>
            <w:r>
              <w:rPr>
                <w:rFonts w:hint="eastAsia" w:ascii="仿宋" w:hAnsi="仿宋" w:eastAsia="仿宋" w:cs="仿宋"/>
                <w:b/>
                <w:bCs/>
                <w:kern w:val="0"/>
                <w:sz w:val="21"/>
                <w:szCs w:val="21"/>
                <w:lang w:bidi="ar"/>
              </w:rPr>
              <w:t>（元）</w:t>
            </w:r>
          </w:p>
        </w:tc>
        <w:tc>
          <w:tcPr>
            <w:tcW w:w="144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0883276">
            <w:pPr>
              <w:keepNext w:val="0"/>
              <w:keepLines w:val="0"/>
              <w:widowControl/>
              <w:suppressLineNumbers w:val="0"/>
              <w:jc w:val="center"/>
              <w:textAlignment w:val="center"/>
              <w:rPr>
                <w:rFonts w:hint="eastAsia" w:ascii="仿宋" w:hAnsi="仿宋" w:eastAsia="仿宋" w:cs="仿宋"/>
                <w:b/>
                <w:bCs/>
                <w:kern w:val="0"/>
                <w:sz w:val="21"/>
                <w:szCs w:val="21"/>
                <w:lang w:val="en-US" w:eastAsia="zh-CN" w:bidi="ar"/>
              </w:rPr>
            </w:pPr>
            <w:r>
              <w:rPr>
                <w:rFonts w:hint="eastAsia" w:ascii="仿宋" w:hAnsi="仿宋" w:eastAsia="仿宋" w:cs="仿宋"/>
                <w:b/>
                <w:bCs/>
                <w:kern w:val="0"/>
                <w:sz w:val="21"/>
                <w:szCs w:val="21"/>
                <w:lang w:eastAsia="zh-CN" w:bidi="ar"/>
              </w:rPr>
              <w:t>质保年限</w:t>
            </w:r>
          </w:p>
        </w:tc>
      </w:tr>
      <w:tr w14:paraId="005E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8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E2C245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bookmarkStart w:id="4" w:name="OLE_LINK4"/>
            <w:r>
              <w:rPr>
                <w:rFonts w:hint="eastAsia" w:ascii="宋体" w:hAnsi="宋体" w:eastAsia="宋体" w:cs="宋体"/>
                <w:i w:val="0"/>
                <w:iCs w:val="0"/>
                <w:color w:val="000000"/>
                <w:sz w:val="24"/>
                <w:szCs w:val="24"/>
                <w:u w:val="none"/>
                <w:lang w:eastAsia="zh-CN"/>
              </w:rPr>
              <w:t>热敏收银纸等纸品</w:t>
            </w:r>
            <w:bookmarkEnd w:id="4"/>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0BC6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批</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BD08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CD9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批</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CA4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2年</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205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14万元</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BEE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r>
      <w:bookmarkEnd w:id="3"/>
    </w:tbl>
    <w:p w14:paraId="54F9C6EF">
      <w:pPr>
        <w:rPr>
          <w:rFonts w:hint="default"/>
          <w:lang w:eastAsia="zh-CN"/>
        </w:rPr>
      </w:pPr>
    </w:p>
    <w:p w14:paraId="2304E9EC">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14:paraId="051F74B2">
      <w:pPr>
        <w:jc w:val="left"/>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14:paraId="340079F6">
      <w:pPr>
        <w:spacing w:line="360" w:lineRule="auto"/>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 xml:space="preserve">具有良好的商业信誉和健全的财务会计制度【提供承诺函】； </w:t>
      </w:r>
    </w:p>
    <w:p w14:paraId="4A57629B">
      <w:pPr>
        <w:spacing w:line="360" w:lineRule="auto"/>
        <w:jc w:val="left"/>
        <w:rPr>
          <w:rFonts w:ascii="仿宋" w:hAnsi="仿宋" w:eastAsia="仿宋" w:cs="仿宋"/>
          <w:sz w:val="28"/>
          <w:szCs w:val="28"/>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具有依法缴纳税收和社会保障资金的良好记录【提供承诺函】；</w:t>
      </w:r>
    </w:p>
    <w:p w14:paraId="15F4C39E">
      <w:pPr>
        <w:spacing w:line="360" w:lineRule="auto"/>
        <w:jc w:val="left"/>
        <w:rPr>
          <w:rFonts w:ascii="仿宋" w:hAnsi="仿宋" w:eastAsia="仿宋" w:cs="仿宋"/>
          <w:sz w:val="28"/>
          <w:szCs w:val="28"/>
        </w:rPr>
      </w:pPr>
      <w:r>
        <w:rPr>
          <w:rFonts w:ascii="仿宋" w:hAnsi="仿宋" w:eastAsia="仿宋" w:cs="仿宋"/>
          <w:sz w:val="28"/>
          <w:szCs w:val="28"/>
          <w:rtl w:val="0"/>
          <w:lang w:val="en-US"/>
        </w:rPr>
        <w:t>4.</w:t>
      </w:r>
      <w:r>
        <w:rPr>
          <w:rFonts w:ascii="仿宋" w:hAnsi="仿宋" w:eastAsia="仿宋" w:cs="仿宋"/>
          <w:sz w:val="28"/>
          <w:szCs w:val="28"/>
          <w:rtl w:val="0"/>
          <w:lang w:val="zh-TW" w:eastAsia="zh-TW"/>
        </w:rPr>
        <w:t>具有履行合同</w:t>
      </w:r>
      <w:r>
        <w:rPr>
          <w:rFonts w:hint="eastAsia" w:ascii="仿宋" w:hAnsi="仿宋" w:eastAsia="仿宋" w:cs="仿宋"/>
          <w:sz w:val="28"/>
          <w:szCs w:val="28"/>
          <w:rtl w:val="0"/>
          <w:lang w:val="zh-TW" w:eastAsia="zh-CN"/>
        </w:rPr>
        <w:t>所必需的</w:t>
      </w:r>
      <w:r>
        <w:rPr>
          <w:rFonts w:ascii="仿宋" w:hAnsi="仿宋" w:eastAsia="仿宋" w:cs="仿宋"/>
          <w:sz w:val="28"/>
          <w:szCs w:val="28"/>
          <w:rtl w:val="0"/>
          <w:lang w:val="zh-TW" w:eastAsia="zh-TW"/>
        </w:rPr>
        <w:t>设备和专业技术能力【提供承诺函】；</w:t>
      </w:r>
    </w:p>
    <w:p w14:paraId="25F73E6A">
      <w:pPr>
        <w:spacing w:line="360" w:lineRule="auto"/>
        <w:jc w:val="left"/>
        <w:rPr>
          <w:rFonts w:ascii="仿宋" w:hAnsi="仿宋" w:eastAsia="仿宋" w:cs="仿宋"/>
          <w:sz w:val="28"/>
          <w:szCs w:val="28"/>
        </w:rPr>
      </w:pPr>
      <w:r>
        <w:rPr>
          <w:rFonts w:ascii="仿宋" w:hAnsi="仿宋" w:eastAsia="仿宋" w:cs="仿宋"/>
          <w:sz w:val="28"/>
          <w:szCs w:val="28"/>
          <w:rtl w:val="0"/>
          <w:lang w:val="en-US"/>
        </w:rPr>
        <w:t>5.</w:t>
      </w:r>
      <w:r>
        <w:rPr>
          <w:rFonts w:ascii="仿宋" w:hAnsi="仿宋" w:eastAsia="仿宋" w:cs="仿宋"/>
          <w:sz w:val="28"/>
          <w:szCs w:val="28"/>
          <w:rtl w:val="0"/>
          <w:lang w:val="zh-TW" w:eastAsia="zh-TW"/>
        </w:rPr>
        <w:t xml:space="preserve">参加本次采购活动前三年内，在经营活动中没有重大违法记录【提供承诺函】； </w:t>
      </w:r>
    </w:p>
    <w:p w14:paraId="025E6A09">
      <w:pPr>
        <w:spacing w:line="360" w:lineRule="auto"/>
        <w:rPr>
          <w:rStyle w:val="23"/>
          <w:rFonts w:ascii="仿宋" w:hAnsi="仿宋" w:eastAsia="仿宋" w:cs="仿宋"/>
          <w:b/>
          <w:bCs/>
          <w:sz w:val="28"/>
          <w:szCs w:val="28"/>
        </w:rPr>
      </w:pPr>
      <w:r>
        <w:rPr>
          <w:rFonts w:ascii="仿宋" w:hAnsi="仿宋" w:eastAsia="仿宋" w:cs="仿宋"/>
          <w:sz w:val="28"/>
          <w:szCs w:val="28"/>
          <w:rtl w:val="0"/>
          <w:lang w:val="en-US"/>
        </w:rPr>
        <w:t>6.</w:t>
      </w:r>
      <w:r>
        <w:rPr>
          <w:rFonts w:ascii="仿宋" w:hAnsi="仿宋" w:eastAsia="仿宋" w:cs="仿宋"/>
          <w:sz w:val="28"/>
          <w:szCs w:val="28"/>
          <w:rtl w:val="0"/>
          <w:lang w:val="zh-TW" w:eastAsia="zh-TW"/>
        </w:rPr>
        <w:t>符合法律、</w:t>
      </w:r>
      <w:r>
        <w:rPr>
          <w:rStyle w:val="22"/>
          <w:rFonts w:ascii="仿宋" w:hAnsi="仿宋" w:eastAsia="仿宋" w:cs="仿宋"/>
          <w:sz w:val="28"/>
          <w:szCs w:val="28"/>
          <w:lang w:val="zh-TW" w:eastAsia="zh-TW"/>
        </w:rPr>
        <w:fldChar w:fldCharType="begin"/>
      </w:r>
      <w:r>
        <w:rPr>
          <w:rStyle w:val="22"/>
          <w:rFonts w:ascii="仿宋" w:hAnsi="仿宋" w:eastAsia="仿宋" w:cs="仿宋"/>
          <w:sz w:val="28"/>
          <w:szCs w:val="28"/>
          <w:lang w:val="zh-TW" w:eastAsia="zh-TW"/>
        </w:rPr>
        <w:instrText xml:space="preserve"> HYPERLINK "http://www.lawtime.cn/info/sifakaoshi/xingzhengfa/"</w:instrText>
      </w:r>
      <w:r>
        <w:rPr>
          <w:rStyle w:val="22"/>
          <w:rFonts w:ascii="仿宋" w:hAnsi="仿宋" w:eastAsia="仿宋" w:cs="仿宋"/>
          <w:sz w:val="28"/>
          <w:szCs w:val="28"/>
          <w:lang w:val="zh-TW" w:eastAsia="zh-TW"/>
        </w:rPr>
        <w:fldChar w:fldCharType="separate"/>
      </w:r>
      <w:r>
        <w:rPr>
          <w:rStyle w:val="22"/>
          <w:rFonts w:ascii="仿宋" w:hAnsi="仿宋" w:eastAsia="仿宋" w:cs="仿宋"/>
          <w:sz w:val="28"/>
          <w:szCs w:val="28"/>
          <w:rtl w:val="0"/>
          <w:lang w:val="zh-TW" w:eastAsia="zh-TW"/>
        </w:rPr>
        <w:t>行政法</w:t>
      </w:r>
      <w:r>
        <w:fldChar w:fldCharType="end"/>
      </w:r>
      <w:r>
        <w:rPr>
          <w:rStyle w:val="22"/>
          <w:rFonts w:ascii="仿宋" w:hAnsi="仿宋" w:eastAsia="仿宋" w:cs="仿宋"/>
          <w:sz w:val="28"/>
          <w:szCs w:val="28"/>
          <w:rtl w:val="0"/>
          <w:lang w:val="zh-TW" w:eastAsia="zh-TW"/>
        </w:rPr>
        <w:t>规规定的其他条件【提供承诺函】</w:t>
      </w:r>
    </w:p>
    <w:p w14:paraId="6E19BC7B">
      <w:pPr>
        <w:pStyle w:val="21"/>
        <w:rPr>
          <w:rFonts w:hint="default" w:eastAsia="宋体"/>
          <w:color w:val="0000FF"/>
          <w:lang w:val="en-US" w:eastAsia="zh-CN"/>
        </w:rPr>
      </w:pPr>
      <w:r>
        <w:rPr>
          <w:rFonts w:hint="eastAsia"/>
          <w:color w:val="0000FF"/>
          <w:lang w:val="en-US" w:eastAsia="zh-CN"/>
        </w:rPr>
        <w:t>7.其他涉及该项目其他资质材料。</w:t>
      </w:r>
    </w:p>
    <w:p w14:paraId="25AE82B6">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14:paraId="4F4AC97F">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14:paraId="2DFA2291">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14:paraId="3839A0DA">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3.项目成交方式：现场经评标人员共同审定资格并确定样品满足采购要求后的供应商中，通过谈判后报价下浮率最高供应商中标。</w:t>
      </w:r>
    </w:p>
    <w:p w14:paraId="59820240">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四、谈判要求：</w:t>
      </w:r>
    </w:p>
    <w:p w14:paraId="03CF4282">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谈判小组所有成员集中与单一供应商分别进行一轮或多轮谈判，并给予所有参加谈判的供应商平等的谈判机会。谈判过程中，谈判小组可以根据谈判情况调整谈判轮次。</w:t>
      </w:r>
    </w:p>
    <w:p w14:paraId="0F2439B7">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1、每轮谈判开始前，谈判小组应根据谈判文件的规定，并结合各供应商的响应文件拟定谈判内容。</w:t>
      </w:r>
    </w:p>
    <w:p w14:paraId="4E1722C9">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2、谈判过程中，谈判小组发现或者知晓供应商存在违法、违纪行为的，谈判小组应当将该供应商淘汰，不允许其提交最后报价。</w:t>
      </w:r>
    </w:p>
    <w:p w14:paraId="0412EC28">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5、本次谈判采购须在响应文件中首次报价（响应文件报价不作为评审的依据，以现场报价为准），参与报价的供应商按谈判小组要求进行报价。报价超过竞争性谈判文件规定的采购预算（或最高限价）或者相关报价不符合采购文件其他报价规定的，应按照无效响应文件处理。</w:t>
      </w:r>
    </w:p>
    <w:p w14:paraId="2A6A996C">
      <w:pPr>
        <w:pStyle w:val="2"/>
        <w:rPr>
          <w:rFonts w:hint="default"/>
          <w:lang w:val="en-US" w:eastAsia="zh-CN"/>
        </w:rPr>
      </w:pPr>
      <w:r>
        <w:rPr>
          <w:rFonts w:hint="eastAsia" w:ascii="Arial Black" w:hAnsi="Arial Black" w:cs="Arial Black"/>
          <w:b/>
          <w:bCs/>
          <w:sz w:val="28"/>
          <w:szCs w:val="28"/>
          <w:lang w:val="en-US" w:eastAsia="zh-CN"/>
        </w:rPr>
        <w:t>五、其他要求：</w:t>
      </w:r>
    </w:p>
    <w:p w14:paraId="3BC49F70">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1.供应商应按照谈判公告要求的规定编制响应文件；</w:t>
      </w:r>
    </w:p>
    <w:p w14:paraId="175A5228">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2.本次谈判项目的报价货币为人民币；</w:t>
      </w:r>
    </w:p>
    <w:p w14:paraId="71E84698">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响应文件正本1份副本1份，并在其封面上清楚地标明资格性响应文件、采购项目名称、采购项目编号、包件号及名称（若有）、供应商名称以及“正本”或“副本”字样。若正本和副本有不一致的内容，以正本书面响应文件为准。响应文件正本和副本需要逐页编目编码。</w:t>
      </w:r>
    </w:p>
    <w:p w14:paraId="448184E6">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4.响应文件正本和副本应当采用胶装方式装订成册，不得散装或者合页装订。</w:t>
      </w:r>
    </w:p>
    <w:p w14:paraId="6F8B6101">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5.响应文件中附上法人身份证复印件、委托书、受委托人身份证。</w:t>
      </w:r>
    </w:p>
    <w:p w14:paraId="3719A4FC">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6.响应纸张A4纸，用档案袋密封包装，不得有打开痕迹，加盖骑缝章。</w:t>
      </w:r>
    </w:p>
    <w:p w14:paraId="0387A296">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7.响应文件中提供产品图片及参数介绍，正本附上彩页图片。</w:t>
      </w:r>
    </w:p>
    <w:p w14:paraId="31F37B9E">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8.逾期送达或没有密封的响应文件不予接收。</w:t>
      </w:r>
    </w:p>
    <w:p w14:paraId="1AB75907">
      <w:pPr>
        <w:pStyle w:val="2"/>
        <w:rPr>
          <w:rFonts w:hint="default"/>
          <w:lang w:val="en-US" w:eastAsia="zh-CN"/>
        </w:rPr>
      </w:pPr>
      <w:r>
        <w:rPr>
          <w:rFonts w:hint="eastAsia" w:ascii="仿宋" w:hAnsi="仿宋" w:eastAsia="仿宋" w:cs="仿宋"/>
          <w:bCs/>
          <w:sz w:val="28"/>
          <w:szCs w:val="28"/>
          <w:lang w:val="en-US" w:eastAsia="zh-CN"/>
        </w:rPr>
        <w:t xml:space="preserve">  9.现场提供相关需求产品的样品实物。</w:t>
      </w:r>
    </w:p>
    <w:bookmarkEnd w:id="2"/>
    <w:p w14:paraId="58C22E57">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五、截止时间及递交地点：</w:t>
      </w:r>
    </w:p>
    <w:p w14:paraId="1FD47D12">
      <w:pPr>
        <w:jc w:val="left"/>
        <w:rPr>
          <w:rStyle w:val="22"/>
          <w:rFonts w:hint="default" w:ascii="仿宋" w:hAnsi="仿宋" w:eastAsia="仿宋" w:cs="仿宋"/>
          <w:sz w:val="28"/>
          <w:szCs w:val="28"/>
          <w:rtl w:val="0"/>
          <w:lang w:val="en-US" w:eastAsia="zh-CN"/>
        </w:rPr>
      </w:pPr>
      <w:r>
        <w:rPr>
          <w:rStyle w:val="23"/>
          <w:rFonts w:ascii="仿宋" w:hAnsi="仿宋" w:eastAsia="仿宋" w:cs="仿宋"/>
          <w:sz w:val="28"/>
          <w:szCs w:val="28"/>
          <w:rtl w:val="0"/>
          <w:lang w:val="en-US"/>
        </w:rPr>
        <w:t>1.</w:t>
      </w:r>
      <w:r>
        <w:rPr>
          <w:rStyle w:val="23"/>
          <w:rFonts w:hint="eastAsia" w:ascii="仿宋" w:hAnsi="仿宋" w:eastAsia="仿宋" w:cs="仿宋"/>
          <w:sz w:val="28"/>
          <w:szCs w:val="28"/>
          <w:rtl w:val="0"/>
          <w:lang w:val="en-US" w:eastAsia="zh-CN"/>
        </w:rPr>
        <w:t>报名时间：</w:t>
      </w:r>
      <w:r>
        <w:rPr>
          <w:rStyle w:val="24"/>
          <w:color w:val="0000FF"/>
          <w:rtl w:val="0"/>
          <w:lang w:val="en-US"/>
        </w:rPr>
        <w:t>2024</w:t>
      </w:r>
      <w:r>
        <w:rPr>
          <w:rStyle w:val="24"/>
          <w:color w:val="0000FF"/>
          <w:rtl w:val="0"/>
          <w:lang w:val="zh-TW" w:eastAsia="zh-TW"/>
        </w:rPr>
        <w:t>年</w:t>
      </w:r>
      <w:r>
        <w:rPr>
          <w:rStyle w:val="24"/>
          <w:rFonts w:hint="eastAsia"/>
          <w:color w:val="0000FF"/>
          <w:rtl w:val="0"/>
          <w:lang w:val="en-US" w:eastAsia="zh-CN"/>
        </w:rPr>
        <w:t>8</w:t>
      </w:r>
      <w:r>
        <w:rPr>
          <w:rStyle w:val="24"/>
          <w:color w:val="0000FF"/>
          <w:rtl w:val="0"/>
          <w:lang w:val="zh-TW" w:eastAsia="zh-TW"/>
        </w:rPr>
        <w:t>月</w:t>
      </w:r>
      <w:r>
        <w:rPr>
          <w:rStyle w:val="24"/>
          <w:rFonts w:hint="eastAsia"/>
          <w:color w:val="0000FF"/>
          <w:rtl w:val="0"/>
          <w:lang w:val="en-US" w:eastAsia="zh-CN"/>
        </w:rPr>
        <w:t>10</w:t>
      </w:r>
      <w:r>
        <w:rPr>
          <w:rStyle w:val="24"/>
          <w:color w:val="0000FF"/>
          <w:rtl w:val="0"/>
          <w:lang w:val="zh-TW" w:eastAsia="zh-TW"/>
        </w:rPr>
        <w:t>日至</w:t>
      </w:r>
      <w:r>
        <w:rPr>
          <w:rStyle w:val="24"/>
          <w:color w:val="0000FF"/>
          <w:rtl w:val="0"/>
          <w:lang w:val="en-US"/>
        </w:rPr>
        <w:t>202</w:t>
      </w:r>
      <w:r>
        <w:rPr>
          <w:rStyle w:val="24"/>
          <w:rFonts w:hint="eastAsia"/>
          <w:color w:val="0000FF"/>
          <w:rtl w:val="0"/>
          <w:lang w:val="en-US" w:eastAsia="zh-CN"/>
        </w:rPr>
        <w:t>4</w:t>
      </w:r>
      <w:r>
        <w:rPr>
          <w:rStyle w:val="24"/>
          <w:color w:val="0000FF"/>
          <w:rtl w:val="0"/>
          <w:lang w:val="zh-TW" w:eastAsia="zh-TW"/>
        </w:rPr>
        <w:t>年</w:t>
      </w:r>
      <w:r>
        <w:rPr>
          <w:rStyle w:val="24"/>
          <w:rFonts w:hint="eastAsia"/>
          <w:color w:val="0000FF"/>
          <w:rtl w:val="0"/>
          <w:lang w:val="en-US" w:eastAsia="zh-CN"/>
        </w:rPr>
        <w:t>8</w:t>
      </w:r>
      <w:r>
        <w:rPr>
          <w:rStyle w:val="24"/>
          <w:color w:val="0000FF"/>
          <w:rtl w:val="0"/>
          <w:lang w:val="zh-TW" w:eastAsia="zh-TW"/>
        </w:rPr>
        <w:t>月</w:t>
      </w:r>
      <w:r>
        <w:rPr>
          <w:rStyle w:val="24"/>
          <w:rFonts w:hint="eastAsia"/>
          <w:color w:val="0000FF"/>
          <w:rtl w:val="0"/>
          <w:lang w:val="en-US" w:eastAsia="zh-CN"/>
        </w:rPr>
        <w:t>14</w:t>
      </w:r>
      <w:r>
        <w:rPr>
          <w:rStyle w:val="24"/>
          <w:color w:val="0000FF"/>
          <w:rtl w:val="0"/>
          <w:lang w:val="zh-TW" w:eastAsia="zh-TW"/>
        </w:rPr>
        <w:t>日</w:t>
      </w:r>
      <w:r>
        <w:rPr>
          <w:rStyle w:val="22"/>
          <w:rFonts w:ascii="仿宋" w:hAnsi="仿宋" w:eastAsia="仿宋" w:cs="仿宋"/>
          <w:sz w:val="28"/>
          <w:szCs w:val="28"/>
          <w:rtl w:val="0"/>
          <w:lang w:val="zh-TW" w:eastAsia="zh-TW"/>
        </w:rPr>
        <w:t>在古蔺县中医医院行政三楼采购科</w:t>
      </w:r>
      <w:r>
        <w:rPr>
          <w:rStyle w:val="22"/>
          <w:rFonts w:hint="eastAsia" w:ascii="仿宋" w:hAnsi="仿宋" w:eastAsia="仿宋" w:cs="仿宋"/>
          <w:sz w:val="28"/>
          <w:szCs w:val="28"/>
          <w:rtl w:val="0"/>
          <w:lang w:val="zh-TW" w:eastAsia="zh-CN"/>
        </w:rPr>
        <w:t>或古蔺县中医医院官网（</w:t>
      </w:r>
      <w:r>
        <w:rPr>
          <w:rFonts w:hint="eastAsia" w:ascii="仿宋" w:hAnsi="仿宋" w:eastAsia="仿宋" w:cs="仿宋"/>
          <w:bCs/>
          <w:color w:val="000000" w:themeColor="text1"/>
          <w:sz w:val="24"/>
          <w:highlight w:val="none"/>
          <w:rtl w:val="0"/>
          <w:lang w:val="zh-TW" w:eastAsia="zh-CN"/>
          <w14:textFill>
            <w14:solidFill>
              <w14:schemeClr w14:val="tx1"/>
            </w14:solidFill>
          </w14:textFill>
        </w:rPr>
        <w:t>http://www.glxzyyy.cn/html/xinwenzhongxin/tongzhigonggao/</w:t>
      </w:r>
      <w:r>
        <w:rPr>
          <w:rStyle w:val="22"/>
          <w:rFonts w:hint="eastAsia" w:ascii="仿宋" w:hAnsi="仿宋" w:eastAsia="仿宋" w:cs="仿宋"/>
          <w:sz w:val="28"/>
          <w:szCs w:val="28"/>
          <w:rtl w:val="0"/>
          <w:lang w:val="zh-TW" w:eastAsia="zh-CN"/>
        </w:rPr>
        <w:t>）</w:t>
      </w:r>
      <w:r>
        <w:rPr>
          <w:rStyle w:val="22"/>
          <w:rFonts w:ascii="仿宋" w:hAnsi="仿宋" w:eastAsia="仿宋" w:cs="仿宋"/>
          <w:sz w:val="28"/>
          <w:szCs w:val="28"/>
          <w:rtl w:val="0"/>
          <w:lang w:val="zh-TW" w:eastAsia="zh-TW"/>
        </w:rPr>
        <w:t>获取《依法获取比选文件及项目报名登记表》。本项目报名方式为现场报名</w:t>
      </w:r>
      <w:r>
        <w:rPr>
          <w:rStyle w:val="22"/>
          <w:rFonts w:hint="eastAsia" w:ascii="仿宋" w:hAnsi="仿宋" w:eastAsia="仿宋" w:cs="仿宋"/>
          <w:sz w:val="28"/>
          <w:szCs w:val="28"/>
          <w:rtl w:val="0"/>
          <w:lang w:val="zh-TW" w:eastAsia="zh-CN"/>
        </w:rPr>
        <w:t>或邮箱</w:t>
      </w:r>
      <w:r>
        <w:rPr>
          <w:rStyle w:val="22"/>
          <w:rFonts w:ascii="仿宋" w:hAnsi="仿宋" w:eastAsia="仿宋" w:cs="仿宋"/>
          <w:sz w:val="28"/>
          <w:szCs w:val="28"/>
          <w:rtl w:val="0"/>
          <w:lang w:val="zh-TW" w:eastAsia="zh-TW"/>
        </w:rPr>
        <w:t>报名（免费报名）</w:t>
      </w:r>
      <w:r>
        <w:rPr>
          <w:rStyle w:val="22"/>
          <w:rFonts w:hint="eastAsia" w:ascii="仿宋" w:hAnsi="仿宋" w:eastAsia="仿宋" w:cs="仿宋"/>
          <w:sz w:val="28"/>
          <w:szCs w:val="28"/>
          <w:rtl w:val="0"/>
          <w:lang w:val="zh-TW" w:eastAsia="zh-CN"/>
        </w:rPr>
        <w:t>，报名表见</w:t>
      </w:r>
      <w:r>
        <w:rPr>
          <w:rStyle w:val="22"/>
          <w:rFonts w:hint="eastAsia" w:ascii="仿宋" w:hAnsi="仿宋" w:eastAsia="仿宋" w:cs="仿宋"/>
          <w:b/>
          <w:bCs/>
          <w:sz w:val="28"/>
          <w:szCs w:val="28"/>
          <w:rtl w:val="0"/>
          <w:lang w:val="zh-TW" w:eastAsia="zh-CN"/>
        </w:rPr>
        <w:t>附件</w:t>
      </w:r>
      <w:r>
        <w:rPr>
          <w:rStyle w:val="22"/>
          <w:rFonts w:hint="eastAsia" w:ascii="仿宋" w:hAnsi="仿宋" w:eastAsia="仿宋" w:cs="仿宋"/>
          <w:b/>
          <w:bCs/>
          <w:sz w:val="28"/>
          <w:szCs w:val="28"/>
          <w:rtl w:val="0"/>
          <w:lang w:val="en-US" w:eastAsia="zh-CN"/>
        </w:rPr>
        <w:t>3，邮箱：</w:t>
      </w:r>
      <w:r>
        <w:rPr>
          <w:rStyle w:val="22"/>
          <w:rFonts w:hint="eastAsia" w:ascii="仿宋" w:hAnsi="仿宋" w:eastAsia="仿宋" w:cs="仿宋"/>
          <w:sz w:val="28"/>
          <w:szCs w:val="28"/>
          <w:rtl w:val="0"/>
          <w:lang w:val="en-US" w:eastAsia="zh-CN"/>
        </w:rPr>
        <w:t>850402170@QQ.com.</w:t>
      </w:r>
    </w:p>
    <w:p w14:paraId="2296F5A5">
      <w:pPr>
        <w:jc w:val="left"/>
        <w:rPr>
          <w:rStyle w:val="23"/>
          <w:rFonts w:ascii="仿宋" w:hAnsi="仿宋" w:eastAsia="仿宋" w:cs="仿宋"/>
          <w:sz w:val="28"/>
          <w:szCs w:val="28"/>
        </w:rPr>
      </w:pPr>
      <w:r>
        <w:rPr>
          <w:rStyle w:val="23"/>
          <w:rFonts w:ascii="仿宋" w:hAnsi="仿宋" w:eastAsia="仿宋" w:cs="仿宋"/>
          <w:sz w:val="28"/>
          <w:szCs w:val="28"/>
          <w:rtl w:val="0"/>
          <w:lang w:val="en-US"/>
        </w:rPr>
        <w:t>1.1</w:t>
      </w:r>
      <w:r>
        <w:rPr>
          <w:rStyle w:val="22"/>
          <w:rFonts w:ascii="仿宋" w:hAnsi="仿宋" w:eastAsia="仿宋" w:cs="仿宋"/>
          <w:sz w:val="28"/>
          <w:szCs w:val="28"/>
          <w:rtl w:val="0"/>
          <w:lang w:val="zh-TW" w:eastAsia="zh-TW"/>
        </w:rPr>
        <w:t>现场报名</w:t>
      </w:r>
      <w:r>
        <w:rPr>
          <w:rStyle w:val="22"/>
          <w:rFonts w:hint="eastAsia" w:ascii="仿宋" w:hAnsi="仿宋" w:eastAsia="仿宋" w:cs="仿宋"/>
          <w:sz w:val="28"/>
          <w:szCs w:val="28"/>
          <w:rtl w:val="0"/>
          <w:lang w:val="zh-TW" w:eastAsia="zh-CN"/>
        </w:rPr>
        <w:t>或网上报名</w:t>
      </w:r>
      <w:r>
        <w:rPr>
          <w:rStyle w:val="22"/>
          <w:rFonts w:ascii="仿宋" w:hAnsi="仿宋" w:eastAsia="仿宋" w:cs="仿宋"/>
          <w:sz w:val="28"/>
          <w:szCs w:val="28"/>
          <w:rtl w:val="0"/>
          <w:lang w:val="zh-TW" w:eastAsia="zh-TW"/>
        </w:rPr>
        <w:t>：报名时间以现场接收</w:t>
      </w:r>
      <w:r>
        <w:rPr>
          <w:rStyle w:val="22"/>
          <w:rFonts w:hint="eastAsia" w:ascii="仿宋" w:hAnsi="仿宋" w:eastAsia="仿宋" w:cs="仿宋"/>
          <w:sz w:val="28"/>
          <w:szCs w:val="28"/>
          <w:rtl w:val="0"/>
          <w:lang w:val="zh-TW" w:eastAsia="zh-CN"/>
        </w:rPr>
        <w:t>或邮箱接收</w:t>
      </w:r>
      <w:r>
        <w:rPr>
          <w:rStyle w:val="22"/>
          <w:rFonts w:ascii="仿宋" w:hAnsi="仿宋" w:eastAsia="仿宋" w:cs="仿宋"/>
          <w:sz w:val="28"/>
          <w:szCs w:val="28"/>
          <w:rtl w:val="0"/>
          <w:lang w:val="zh-TW" w:eastAsia="zh-TW"/>
        </w:rPr>
        <w:t>报名材料时间为准，逾期不再接受报名。</w:t>
      </w:r>
    </w:p>
    <w:p w14:paraId="2927AC8B">
      <w:pPr>
        <w:spacing w:after="50" w:line="360" w:lineRule="auto"/>
        <w:rPr>
          <w:rStyle w:val="22"/>
          <w:rFonts w:hint="eastAsia" w:ascii="仿宋" w:hAnsi="仿宋" w:eastAsia="仿宋" w:cs="仿宋"/>
          <w:sz w:val="28"/>
          <w:szCs w:val="28"/>
          <w:rtl w:val="0"/>
          <w:lang w:val="zh-CN" w:eastAsia="zh-TW"/>
        </w:rPr>
      </w:pPr>
      <w:r>
        <w:rPr>
          <w:rStyle w:val="23"/>
          <w:rFonts w:ascii="仿宋" w:hAnsi="仿宋" w:eastAsia="仿宋" w:cs="仿宋"/>
          <w:sz w:val="28"/>
          <w:szCs w:val="28"/>
          <w:rtl w:val="0"/>
          <w:lang w:val="en-US"/>
        </w:rPr>
        <w:t>1.2</w:t>
      </w:r>
      <w:r>
        <w:rPr>
          <w:rStyle w:val="23"/>
          <w:rFonts w:hint="eastAsia" w:ascii="仿宋" w:hAnsi="仿宋" w:eastAsia="仿宋" w:cs="仿宋"/>
          <w:sz w:val="28"/>
          <w:szCs w:val="28"/>
          <w:rtl w:val="0"/>
          <w:lang w:val="en-US" w:eastAsia="zh-CN"/>
        </w:rPr>
        <w:t>报名时</w:t>
      </w:r>
      <w:r>
        <w:rPr>
          <w:rStyle w:val="22"/>
          <w:rFonts w:hint="eastAsia" w:ascii="仿宋" w:hAnsi="仿宋" w:eastAsia="仿宋" w:cs="仿宋"/>
          <w:sz w:val="28"/>
          <w:szCs w:val="28"/>
          <w:rtl w:val="0"/>
          <w:lang w:val="en-US" w:eastAsia="zh-CN"/>
        </w:rPr>
        <w:t>提供</w:t>
      </w:r>
      <w:r>
        <w:rPr>
          <w:rStyle w:val="22"/>
          <w:rFonts w:hint="eastAsia" w:ascii="仿宋" w:hAnsi="仿宋" w:eastAsia="仿宋" w:cs="仿宋"/>
          <w:sz w:val="28"/>
          <w:szCs w:val="28"/>
          <w:rtl w:val="0"/>
          <w:lang w:val="zh-CN" w:eastAsia="zh-TW"/>
        </w:rPr>
        <w:t>法定代表人授权委托书原件或公司介绍信原件【1.法定代表人和授权代表字；2.加盖公章；3.明确授权代表联系方式(以便开标前告知是否到达开标条件)；附带法定代表人及授权代表的身份证复印件加盖公章】。</w:t>
      </w:r>
    </w:p>
    <w:p w14:paraId="65C995B4">
      <w:pPr>
        <w:rPr>
          <w:rStyle w:val="22"/>
          <w:rFonts w:ascii="仿宋" w:hAnsi="仿宋" w:eastAsia="仿宋" w:cs="仿宋"/>
          <w:sz w:val="28"/>
          <w:szCs w:val="28"/>
          <w:lang w:val="zh-TW" w:eastAsia="zh-TW"/>
        </w:rPr>
      </w:pPr>
      <w:r>
        <w:rPr>
          <w:rStyle w:val="23"/>
          <w:rFonts w:ascii="仿宋" w:hAnsi="仿宋" w:eastAsia="仿宋" w:cs="仿宋"/>
          <w:sz w:val="28"/>
          <w:szCs w:val="28"/>
          <w:rtl w:val="0"/>
          <w:lang w:val="en-US"/>
        </w:rPr>
        <w:t>1.3</w:t>
      </w:r>
      <w:r>
        <w:rPr>
          <w:rStyle w:val="22"/>
          <w:rFonts w:ascii="仿宋" w:hAnsi="仿宋" w:eastAsia="仿宋" w:cs="仿宋"/>
          <w:sz w:val="28"/>
          <w:szCs w:val="28"/>
          <w:rtl w:val="0"/>
          <w:lang w:val="zh-TW" w:eastAsia="zh-TW"/>
        </w:rPr>
        <w:t>报名截止时间以后收到的报名信息为无效报名信息；注：请及时联系古蔺县中医医院采购科确认报名是否成功。</w:t>
      </w:r>
    </w:p>
    <w:p w14:paraId="11FA0635">
      <w:pPr>
        <w:widowControl w:val="0"/>
        <w:numPr>
          <w:ilvl w:val="0"/>
          <w:numId w:val="0"/>
        </w:numPr>
        <w:jc w:val="both"/>
        <w:rPr>
          <w:rStyle w:val="24"/>
          <w:rFonts w:hint="eastAsia" w:ascii="Times New Roman" w:hAnsi="Times New Roman" w:eastAsia="宋体" w:cs="Times New Roman"/>
          <w:rtl w:val="0"/>
          <w:lang w:val="en-US" w:eastAsia="zh-CN"/>
        </w:rPr>
      </w:pPr>
      <w:r>
        <w:rPr>
          <w:rFonts w:hint="eastAsia" w:ascii="Arial Black" w:hAnsi="Arial Black" w:cs="Arial Black"/>
          <w:b/>
          <w:bCs/>
          <w:sz w:val="28"/>
          <w:szCs w:val="28"/>
          <w:rtl w:val="0"/>
          <w:lang w:val="zh-TW" w:eastAsia="zh-CN"/>
        </w:rPr>
        <w:t>六、</w:t>
      </w:r>
      <w:r>
        <w:rPr>
          <w:rFonts w:hint="eastAsia" w:ascii="Arial Black" w:hAnsi="Arial Black" w:cs="Arial Black"/>
          <w:b/>
          <w:bCs/>
          <w:sz w:val="28"/>
          <w:szCs w:val="28"/>
          <w:rtl w:val="0"/>
          <w:lang w:val="zh-TW" w:eastAsia="zh-TW"/>
        </w:rPr>
        <w:t>递交响应文件截止时间：</w:t>
      </w:r>
      <w:r>
        <w:rPr>
          <w:rStyle w:val="24"/>
          <w:rFonts w:hint="eastAsia" w:ascii="Times New Roman" w:hAnsi="Times New Roman" w:eastAsia="宋体" w:cs="Times New Roman"/>
          <w:rtl w:val="0"/>
          <w:lang w:val="en-US" w:eastAsia="zh-CN"/>
        </w:rPr>
        <w:t>2024</w:t>
      </w:r>
      <w:r>
        <w:rPr>
          <w:rStyle w:val="24"/>
          <w:rFonts w:hint="eastAsia" w:ascii="Times New Roman" w:hAnsi="Times New Roman" w:eastAsia="宋体" w:cs="Times New Roman"/>
          <w:rtl w:val="0"/>
          <w:lang w:val="zh-TW" w:eastAsia="zh-TW"/>
        </w:rPr>
        <w:t>年</w:t>
      </w:r>
      <w:r>
        <w:rPr>
          <w:rStyle w:val="24"/>
          <w:rFonts w:hint="eastAsia" w:ascii="Times New Roman" w:hAnsi="Times New Roman" w:eastAsia="宋体" w:cs="Times New Roman"/>
          <w:rtl w:val="0"/>
          <w:lang w:val="en-US" w:eastAsia="zh-CN"/>
        </w:rPr>
        <w:t>8</w:t>
      </w:r>
      <w:r>
        <w:rPr>
          <w:rStyle w:val="24"/>
          <w:rFonts w:hint="eastAsia" w:ascii="Times New Roman" w:hAnsi="Times New Roman" w:eastAsia="宋体" w:cs="Times New Roman"/>
          <w:rtl w:val="0"/>
          <w:lang w:val="zh-TW" w:eastAsia="zh-TW"/>
        </w:rPr>
        <w:t>月</w:t>
      </w:r>
      <w:r>
        <w:rPr>
          <w:rStyle w:val="24"/>
          <w:rFonts w:hint="eastAsia" w:ascii="Times New Roman" w:hAnsi="Times New Roman" w:eastAsia="宋体" w:cs="Times New Roman"/>
          <w:rtl w:val="0"/>
          <w:lang w:val="en-US" w:eastAsia="zh-CN"/>
        </w:rPr>
        <w:t>15</w:t>
      </w:r>
      <w:r>
        <w:rPr>
          <w:rStyle w:val="24"/>
          <w:rFonts w:hint="eastAsia" w:ascii="Times New Roman" w:hAnsi="Times New Roman" w:eastAsia="宋体" w:cs="Times New Roman"/>
          <w:rtl w:val="0"/>
          <w:lang w:val="zh-TW" w:eastAsia="zh-TW"/>
        </w:rPr>
        <w:t>日</w:t>
      </w:r>
      <w:r>
        <w:rPr>
          <w:rStyle w:val="24"/>
          <w:rFonts w:hint="eastAsia" w:ascii="Times New Roman" w:hAnsi="Times New Roman" w:eastAsia="宋体" w:cs="Times New Roman"/>
          <w:rtl w:val="0"/>
          <w:lang w:val="zh-TW" w:eastAsia="zh-CN"/>
        </w:rPr>
        <w:t>上</w:t>
      </w:r>
      <w:r>
        <w:rPr>
          <w:rStyle w:val="24"/>
          <w:rFonts w:hint="eastAsia" w:ascii="Times New Roman" w:hAnsi="Times New Roman" w:eastAsia="宋体" w:cs="Times New Roman"/>
          <w:rtl w:val="0"/>
          <w:lang w:val="zh-TW" w:eastAsia="zh-TW"/>
        </w:rPr>
        <w:t>午</w:t>
      </w:r>
      <w:r>
        <w:rPr>
          <w:rStyle w:val="24"/>
          <w:rFonts w:hint="eastAsia" w:ascii="Times New Roman" w:hAnsi="Times New Roman" w:eastAsia="宋体" w:cs="Times New Roman"/>
          <w:rtl w:val="0"/>
          <w:lang w:val="en-US" w:eastAsia="zh-CN"/>
        </w:rPr>
        <w:t>09:30</w:t>
      </w:r>
      <w:r>
        <w:rPr>
          <w:rStyle w:val="24"/>
          <w:rFonts w:hint="eastAsia" w:ascii="Times New Roman" w:hAnsi="Times New Roman" w:eastAsia="宋体" w:cs="Times New Roman"/>
          <w:rtl w:val="0"/>
          <w:lang w:val="zh-TW" w:eastAsia="zh-TW"/>
        </w:rPr>
        <w:t>时止（北京时间）。</w:t>
      </w:r>
    </w:p>
    <w:p w14:paraId="27F8C338">
      <w:pPr>
        <w:pStyle w:val="2"/>
        <w:spacing w:line="400" w:lineRule="exact"/>
        <w:ind w:firstLine="482"/>
        <w:rPr>
          <w:rStyle w:val="22"/>
          <w:rFonts w:ascii="仿宋" w:hAnsi="仿宋" w:eastAsia="仿宋" w:cs="仿宋"/>
          <w:sz w:val="28"/>
          <w:szCs w:val="28"/>
          <w:rtl w:val="0"/>
          <w:lang w:val="zh-TW" w:eastAsia="zh-TW"/>
        </w:rPr>
      </w:pPr>
      <w:r>
        <w:rPr>
          <w:rFonts w:hint="eastAsia" w:ascii="Arial Black" w:hAnsi="Arial Black" w:cs="Arial Black" w:eastAsiaTheme="minorEastAsia"/>
          <w:b/>
          <w:bCs/>
          <w:kern w:val="2"/>
          <w:sz w:val="28"/>
          <w:szCs w:val="28"/>
          <w:rtl w:val="0"/>
          <w:lang w:val="zh-TW" w:eastAsia="zh-TW" w:bidi="ar-SA"/>
        </w:rPr>
        <w:t>文件接收时间：</w:t>
      </w:r>
      <w:r>
        <w:rPr>
          <w:rStyle w:val="24"/>
          <w:rFonts w:hint="eastAsia" w:ascii="Times New Roman" w:hAnsi="Times New Roman" w:eastAsia="宋体" w:cs="Times New Roman"/>
          <w:kern w:val="2"/>
          <w:szCs w:val="24"/>
          <w:rtl w:val="0"/>
          <w:lang w:val="en-US" w:eastAsia="zh-TW" w:bidi="ar-SA"/>
        </w:rPr>
        <w:t>202</w:t>
      </w:r>
      <w:r>
        <w:rPr>
          <w:rStyle w:val="24"/>
          <w:rFonts w:hint="eastAsia" w:ascii="Times New Roman" w:hAnsi="Times New Roman" w:eastAsia="宋体" w:cs="Times New Roman"/>
          <w:kern w:val="2"/>
          <w:szCs w:val="24"/>
          <w:rtl w:val="0"/>
          <w:lang w:val="en-US" w:eastAsia="zh-CN" w:bidi="ar-SA"/>
        </w:rPr>
        <w:t>4</w:t>
      </w:r>
      <w:r>
        <w:rPr>
          <w:rStyle w:val="24"/>
          <w:rFonts w:hint="eastAsia" w:ascii="Times New Roman" w:hAnsi="Times New Roman" w:eastAsia="宋体" w:cs="Times New Roman"/>
          <w:kern w:val="2"/>
          <w:szCs w:val="24"/>
          <w:rtl w:val="0"/>
          <w:lang w:val="zh-TW" w:eastAsia="zh-TW" w:bidi="ar-SA"/>
        </w:rPr>
        <w:t>年</w:t>
      </w:r>
      <w:r>
        <w:rPr>
          <w:rStyle w:val="24"/>
          <w:rFonts w:hint="eastAsia" w:ascii="Times New Roman" w:hAnsi="Times New Roman" w:eastAsia="宋体" w:cs="Times New Roman"/>
          <w:kern w:val="2"/>
          <w:szCs w:val="24"/>
          <w:rtl w:val="0"/>
          <w:lang w:val="en-US" w:eastAsia="zh-CN" w:bidi="ar-SA"/>
        </w:rPr>
        <w:t>8月15</w:t>
      </w:r>
      <w:r>
        <w:rPr>
          <w:rStyle w:val="24"/>
          <w:rFonts w:hint="eastAsia" w:ascii="Times New Roman" w:hAnsi="Times New Roman" w:eastAsia="宋体" w:cs="Times New Roman"/>
          <w:kern w:val="2"/>
          <w:szCs w:val="24"/>
          <w:rtl w:val="0"/>
          <w:lang w:val="zh-TW" w:eastAsia="zh-TW" w:bidi="ar-SA"/>
        </w:rPr>
        <w:t>日</w:t>
      </w:r>
      <w:r>
        <w:rPr>
          <w:rStyle w:val="24"/>
          <w:rFonts w:hint="eastAsia" w:ascii="Times New Roman" w:hAnsi="Times New Roman" w:eastAsia="宋体" w:cs="Times New Roman"/>
          <w:kern w:val="2"/>
          <w:szCs w:val="24"/>
          <w:rtl w:val="0"/>
          <w:lang w:val="zh-TW" w:eastAsia="zh-CN" w:bidi="ar-SA"/>
        </w:rPr>
        <w:t>上</w:t>
      </w:r>
      <w:r>
        <w:rPr>
          <w:rStyle w:val="24"/>
          <w:rFonts w:hint="eastAsia" w:ascii="Times New Roman" w:hAnsi="Times New Roman" w:eastAsia="宋体" w:cs="Times New Roman"/>
          <w:kern w:val="2"/>
          <w:szCs w:val="24"/>
          <w:rtl w:val="0"/>
          <w:lang w:val="zh-TW" w:eastAsia="zh-TW" w:bidi="ar-SA"/>
        </w:rPr>
        <w:t>午</w:t>
      </w:r>
      <w:r>
        <w:rPr>
          <w:rStyle w:val="24"/>
          <w:rFonts w:hint="eastAsia" w:ascii="Times New Roman" w:hAnsi="Times New Roman" w:eastAsia="宋体" w:cs="Times New Roman"/>
          <w:kern w:val="2"/>
          <w:szCs w:val="24"/>
          <w:rtl w:val="0"/>
          <w:lang w:val="en-US" w:eastAsia="zh-CN" w:bidi="ar-SA"/>
        </w:rPr>
        <w:t>09:00</w:t>
      </w:r>
      <w:r>
        <w:rPr>
          <w:rStyle w:val="24"/>
          <w:rFonts w:hint="eastAsia" w:ascii="Times New Roman" w:hAnsi="Times New Roman" w:eastAsia="宋体" w:cs="Times New Roman"/>
          <w:kern w:val="2"/>
          <w:szCs w:val="24"/>
          <w:rtl w:val="0"/>
          <w:lang w:val="en-US" w:eastAsia="zh-TW" w:bidi="ar-SA"/>
        </w:rPr>
        <w:t>(</w:t>
      </w:r>
      <w:r>
        <w:rPr>
          <w:rStyle w:val="24"/>
          <w:rFonts w:hint="eastAsia" w:ascii="Times New Roman" w:hAnsi="Times New Roman" w:eastAsia="宋体" w:cs="Times New Roman"/>
          <w:kern w:val="2"/>
          <w:szCs w:val="24"/>
          <w:rtl w:val="0"/>
          <w:lang w:val="zh-TW" w:eastAsia="zh-TW" w:bidi="ar-SA"/>
        </w:rPr>
        <w:t>北京时间）至递交响应文件截止时间。</w:t>
      </w:r>
      <w:r>
        <w:rPr>
          <w:rStyle w:val="22"/>
          <w:rFonts w:ascii="仿宋" w:hAnsi="仿宋" w:eastAsia="仿宋" w:cs="仿宋"/>
          <w:sz w:val="28"/>
          <w:szCs w:val="28"/>
          <w:rtl w:val="0"/>
          <w:lang w:val="zh-TW" w:eastAsia="zh-TW"/>
        </w:rPr>
        <w:t>响应文件必须在递交响应文件截止时间前送达比选地点。逾期送达的响应文件恕不接受。（若有需要调整递交响应文件截止时间或地址的情况，请以古蔺县中医医院官网发布的通知公</w:t>
      </w:r>
      <w:r>
        <w:rPr>
          <w:rStyle w:val="22"/>
          <w:rFonts w:hint="eastAsia" w:ascii="仿宋" w:hAnsi="仿宋" w:eastAsia="仿宋" w:cs="仿宋"/>
          <w:sz w:val="28"/>
          <w:szCs w:val="28"/>
          <w:rtl w:val="0"/>
          <w:lang w:val="zh-TW" w:eastAsia="zh-CN"/>
        </w:rPr>
        <w:t>告为</w:t>
      </w:r>
      <w:r>
        <w:rPr>
          <w:rStyle w:val="22"/>
          <w:rFonts w:ascii="仿宋" w:hAnsi="仿宋" w:eastAsia="仿宋" w:cs="仿宋"/>
          <w:sz w:val="28"/>
          <w:szCs w:val="28"/>
          <w:rtl w:val="0"/>
          <w:lang w:val="zh-TW" w:eastAsia="zh-TW"/>
        </w:rPr>
        <w:t>准。）</w:t>
      </w:r>
    </w:p>
    <w:p w14:paraId="215214CE">
      <w:pPr>
        <w:pStyle w:val="11"/>
        <w:framePr w:wrap="auto" w:vAnchor="margin" w:hAnchor="text" w:yAlign="inline"/>
        <w:spacing w:line="420" w:lineRule="exact"/>
        <w:ind w:firstLine="480"/>
        <w:rPr>
          <w:rStyle w:val="24"/>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pPr>
      <w:r>
        <w:rPr>
          <w:rStyle w:val="24"/>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t>本次比选不接受邮寄的响应文件。</w:t>
      </w:r>
    </w:p>
    <w:p w14:paraId="18F3E393">
      <w:pPr>
        <w:spacing w:after="120" w:line="440" w:lineRule="exact"/>
        <w:rPr>
          <w:rStyle w:val="23"/>
          <w:rFonts w:ascii="仿宋" w:hAnsi="仿宋" w:eastAsia="仿宋" w:cs="仿宋"/>
          <w:color w:val="000000"/>
          <w:sz w:val="24"/>
          <w:szCs w:val="24"/>
          <w:u w:val="single" w:color="000000"/>
          <w:lang w:val="zh-TW" w:eastAsia="zh-TW"/>
        </w:rPr>
      </w:pPr>
      <w:r>
        <w:rPr>
          <w:rStyle w:val="24"/>
          <w:rFonts w:hint="eastAsia" w:ascii="Times New Roman" w:hAnsi="Times New Roman" w:eastAsia="宋体" w:cs="Times New Roman"/>
          <w:kern w:val="2"/>
          <w:szCs w:val="24"/>
          <w:rtl w:val="0"/>
          <w:lang w:val="zh-TW" w:eastAsia="zh-TW" w:bidi="ar-SA"/>
        </w:rPr>
        <w:t>七、递交响应文件地点：古蔺县中医医院行政二楼会议室；</w:t>
      </w:r>
    </w:p>
    <w:p w14:paraId="326AA7B4">
      <w:pPr>
        <w:spacing w:after="50" w:line="420" w:lineRule="exact"/>
        <w:ind w:firstLine="482"/>
        <w:rPr>
          <w:rStyle w:val="22"/>
          <w:rFonts w:ascii="仿宋" w:hAnsi="仿宋" w:eastAsia="仿宋" w:cs="仿宋"/>
          <w:sz w:val="28"/>
          <w:szCs w:val="28"/>
          <w:rtl w:val="0"/>
          <w:lang w:val="zh-TW" w:eastAsia="zh-TW"/>
        </w:rPr>
      </w:pPr>
      <w:r>
        <w:rPr>
          <w:rStyle w:val="24"/>
          <w:rFonts w:hint="eastAsia" w:ascii="Times New Roman" w:hAnsi="Times New Roman" w:eastAsia="宋体" w:cs="Times New Roman"/>
          <w:kern w:val="2"/>
          <w:szCs w:val="24"/>
          <w:rtl w:val="0"/>
          <w:lang w:val="zh-TW" w:eastAsia="zh-TW" w:bidi="ar-SA"/>
        </w:rPr>
        <w:t>具体地址：</w:t>
      </w:r>
      <w:r>
        <w:rPr>
          <w:rStyle w:val="22"/>
          <w:rFonts w:ascii="仿宋" w:hAnsi="仿宋" w:eastAsia="仿宋" w:cs="仿宋"/>
          <w:sz w:val="28"/>
          <w:szCs w:val="28"/>
          <w:rtl w:val="0"/>
          <w:lang w:val="zh-TW" w:eastAsia="zh-TW"/>
        </w:rPr>
        <w:t>泸州市古蔺县金兰街道落鸿路</w:t>
      </w:r>
      <w:r>
        <w:rPr>
          <w:rStyle w:val="22"/>
          <w:rFonts w:ascii="仿宋" w:hAnsi="仿宋" w:eastAsia="仿宋" w:cs="仿宋"/>
          <w:sz w:val="28"/>
          <w:szCs w:val="28"/>
          <w:rtl w:val="0"/>
          <w:lang w:val="en-US" w:eastAsia="zh-TW"/>
        </w:rPr>
        <w:t>56</w:t>
      </w:r>
      <w:r>
        <w:rPr>
          <w:rStyle w:val="22"/>
          <w:rFonts w:ascii="仿宋" w:hAnsi="仿宋" w:eastAsia="仿宋" w:cs="仿宋"/>
          <w:sz w:val="28"/>
          <w:szCs w:val="28"/>
          <w:rtl w:val="0"/>
          <w:lang w:val="zh-TW" w:eastAsia="zh-TW"/>
        </w:rPr>
        <w:t>号；</w:t>
      </w:r>
    </w:p>
    <w:p w14:paraId="73039A0C">
      <w:pPr>
        <w:spacing w:line="420" w:lineRule="exact"/>
        <w:rPr>
          <w:rStyle w:val="23"/>
          <w:rFonts w:ascii="仿宋" w:hAnsi="仿宋" w:eastAsia="仿宋" w:cs="仿宋"/>
          <w:color w:val="000000"/>
          <w:sz w:val="24"/>
          <w:szCs w:val="24"/>
          <w:u w:color="000000"/>
        </w:rPr>
      </w:pP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八、响应文件开启时间：</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TW" w:bidi="ar-SA"/>
        </w:rPr>
        <w:t>2024</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年</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8</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月</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15</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日</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CN" w:bidi="ar-SA"/>
        </w:rPr>
        <w:t>上</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午</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09</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30</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时</w:t>
      </w:r>
      <w:r>
        <w:rPr>
          <w:rStyle w:val="22"/>
          <w:rFonts w:ascii="仿宋" w:hAnsi="仿宋" w:eastAsia="仿宋" w:cs="仿宋"/>
          <w:sz w:val="28"/>
          <w:szCs w:val="28"/>
          <w:rtl w:val="0"/>
          <w:lang w:val="zh-TW" w:eastAsia="zh-TW"/>
        </w:rPr>
        <w:t>（北京时间）</w:t>
      </w:r>
      <w:r>
        <w:rPr>
          <w:rStyle w:val="23"/>
          <w:rFonts w:ascii="仿宋" w:hAnsi="仿宋" w:eastAsia="仿宋" w:cs="仿宋"/>
          <w:color w:val="000000"/>
          <w:sz w:val="24"/>
          <w:szCs w:val="24"/>
          <w:u w:color="000000"/>
          <w:rtl w:val="0"/>
          <w:lang w:val="zh-TW" w:eastAsia="zh-TW"/>
        </w:rPr>
        <w:t>。</w:t>
      </w:r>
    </w:p>
    <w:p w14:paraId="374DD6DE">
      <w:pPr>
        <w:spacing w:line="420" w:lineRule="exact"/>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pP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九、</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CN" w:bidi="ar-SA"/>
        </w:rPr>
        <w:t>开标</w:t>
      </w:r>
      <w:r>
        <w:rPr>
          <w:rStyle w:val="24"/>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地点：；古蔺县中医医院行政二楼会议室</w:t>
      </w:r>
    </w:p>
    <w:p w14:paraId="10A68757">
      <w:pPr>
        <w:spacing w:after="50" w:line="420" w:lineRule="exact"/>
        <w:ind w:firstLine="482"/>
        <w:rPr>
          <w:rStyle w:val="23"/>
          <w:rFonts w:ascii="仿宋" w:hAnsi="仿宋" w:eastAsia="仿宋" w:cs="仿宋"/>
          <w:color w:val="000000"/>
          <w:sz w:val="30"/>
          <w:szCs w:val="30"/>
          <w:u w:color="000000"/>
        </w:rPr>
      </w:pPr>
      <w:r>
        <w:rPr>
          <w:rStyle w:val="23"/>
          <w:rFonts w:ascii="仿宋" w:hAnsi="仿宋" w:eastAsia="仿宋" w:cs="仿宋"/>
          <w:b/>
          <w:bCs/>
          <w:color w:val="000000"/>
          <w:sz w:val="30"/>
          <w:szCs w:val="30"/>
          <w:u w:color="000000"/>
          <w:rtl w:val="0"/>
          <w:lang w:val="zh-TW" w:eastAsia="zh-TW"/>
        </w:rPr>
        <w:t>具体地址：</w:t>
      </w:r>
      <w:r>
        <w:rPr>
          <w:rStyle w:val="23"/>
          <w:rFonts w:ascii="仿宋" w:hAnsi="仿宋" w:eastAsia="仿宋" w:cs="仿宋"/>
          <w:color w:val="000000"/>
          <w:sz w:val="30"/>
          <w:szCs w:val="30"/>
          <w:u w:val="single" w:color="000000"/>
          <w:rtl w:val="0"/>
          <w:lang w:val="zh-TW" w:eastAsia="zh-TW"/>
        </w:rPr>
        <w:t>古蔺县金兰街道落鸿路56号；</w:t>
      </w:r>
    </w:p>
    <w:p w14:paraId="49DB2140">
      <w:pPr>
        <w:pStyle w:val="25"/>
        <w:framePr w:wrap="auto" w:vAnchor="margin" w:hAnchor="text" w:yAlign="inline"/>
        <w:spacing w:line="440" w:lineRule="exact"/>
        <w:ind w:firstLine="0"/>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3"/>
          <w:rFonts w:ascii="仿宋" w:hAnsi="仿宋" w:eastAsia="仿宋" w:cs="仿宋"/>
          <w:b/>
          <w:bCs/>
          <w:color w:val="000000"/>
          <w:sz w:val="24"/>
          <w:szCs w:val="24"/>
          <w:u w:color="000000"/>
          <w:rtl w:val="0"/>
          <w:lang w:val="zh-TW" w:eastAsia="zh-TW"/>
        </w:rPr>
        <w:t>十</w:t>
      </w: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、联系方式</w:t>
      </w:r>
    </w:p>
    <w:p w14:paraId="6D86C954">
      <w:pPr>
        <w:pStyle w:val="25"/>
        <w:framePr w:wrap="auto" w:vAnchor="margin" w:hAnchor="text" w:yAlign="inline"/>
        <w:spacing w:line="440" w:lineRule="exact"/>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采购人：古蔺县中医医院</w:t>
      </w:r>
    </w:p>
    <w:p w14:paraId="5EE8AFB8">
      <w:pPr>
        <w:pStyle w:val="25"/>
        <w:framePr w:wrap="auto" w:vAnchor="margin" w:hAnchor="text" w:yAlign="inline"/>
        <w:spacing w:line="440" w:lineRule="exact"/>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地  址：泸州市古蔺县金兰街道落鸿路</w:t>
      </w: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56</w:t>
      </w: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号</w:t>
      </w:r>
    </w:p>
    <w:p w14:paraId="4FE6F1AD">
      <w:pPr>
        <w:pStyle w:val="25"/>
        <w:framePr w:wrap="auto" w:vAnchor="margin" w:hAnchor="text" w:yAlign="inline"/>
        <w:spacing w:line="440" w:lineRule="exact"/>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联系人：黎女士</w:t>
      </w:r>
    </w:p>
    <w:p w14:paraId="2B1B89E2">
      <w:pPr>
        <w:pStyle w:val="25"/>
        <w:framePr w:wrap="auto" w:vAnchor="margin" w:hAnchor="text" w:yAlign="inline"/>
        <w:shd w:val="clear" w:color="auto" w:fill="auto"/>
        <w:spacing w:line="440" w:lineRule="exact"/>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联系电话：</w:t>
      </w: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0830-7105130</w:t>
      </w: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w:t>
      </w:r>
      <w:r>
        <w:rPr>
          <w:rStyle w:val="23"/>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13909082358</w:t>
      </w:r>
    </w:p>
    <w:p w14:paraId="69BB51D7">
      <w:pPr>
        <w:pStyle w:val="25"/>
        <w:framePr w:wrap="auto" w:vAnchor="margin" w:hAnchor="text" w:yAlign="inline"/>
        <w:shd w:val="clear" w:color="auto" w:fill="auto"/>
        <w:spacing w:line="440" w:lineRule="exact"/>
        <w:ind w:left="0" w:leftChars="0" w:firstLine="9000" w:firstLineChars="3000"/>
        <w:rPr>
          <w:rStyle w:val="23"/>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p>
    <w:p w14:paraId="05EA206A">
      <w:pPr>
        <w:pStyle w:val="25"/>
        <w:framePr w:wrap="auto" w:vAnchor="margin" w:hAnchor="text" w:yAlign="inline"/>
        <w:shd w:val="clear" w:color="auto" w:fill="auto"/>
        <w:spacing w:line="440" w:lineRule="exact"/>
        <w:ind w:firstLine="5679" w:firstLineChars="1893"/>
        <w:rPr>
          <w:rStyle w:val="23"/>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3"/>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古蔺县中医医院</w:t>
      </w:r>
    </w:p>
    <w:p w14:paraId="7FF78F5D">
      <w:pPr>
        <w:pStyle w:val="25"/>
        <w:framePr w:wrap="auto" w:vAnchor="margin" w:hAnchor="text" w:yAlign="inline"/>
        <w:shd w:val="clear" w:color="auto" w:fill="auto"/>
        <w:spacing w:line="440" w:lineRule="exact"/>
        <w:ind w:left="0" w:leftChars="0" w:firstLine="5700" w:firstLineChars="1900"/>
        <w:rPr>
          <w:rStyle w:val="23"/>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3"/>
          <w:rFonts w:hint="default" w:ascii="仿宋" w:hAnsi="仿宋" w:eastAsia="仿宋" w:cs="仿宋"/>
          <w:color w:val="000000"/>
          <w:spacing w:val="0"/>
          <w:w w:val="100"/>
          <w:kern w:val="2"/>
          <w:position w:val="0"/>
          <w:sz w:val="30"/>
          <w:szCs w:val="30"/>
          <w:u w:val="none" w:color="auto"/>
          <w:shd w:val="clear"/>
          <w:vertAlign w:val="baseline"/>
          <w:rtl w:val="0"/>
          <w:lang w:val="en-US" w:eastAsia="zh-TW" w:bidi="ar-SA"/>
        </w:rPr>
        <w:t>2024</w:t>
      </w:r>
      <w:r>
        <w:rPr>
          <w:rStyle w:val="23"/>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年</w:t>
      </w:r>
      <w:r>
        <w:rPr>
          <w:rStyle w:val="23"/>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8</w:t>
      </w:r>
      <w:r>
        <w:rPr>
          <w:rStyle w:val="23"/>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月</w:t>
      </w:r>
      <w:r>
        <w:rPr>
          <w:rStyle w:val="23"/>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9</w:t>
      </w:r>
      <w:r>
        <w:rPr>
          <w:rStyle w:val="23"/>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日</w:t>
      </w:r>
    </w:p>
    <w:p w14:paraId="22863897">
      <w:pPr>
        <w:jc w:val="left"/>
        <w:rPr>
          <w:rFonts w:hint="eastAsia" w:ascii="Arial Black" w:hAnsi="Arial Black" w:cs="Arial Black"/>
          <w:b/>
          <w:bCs/>
          <w:sz w:val="28"/>
          <w:szCs w:val="28"/>
          <w:lang w:val="en-US" w:eastAsia="zh-CN"/>
        </w:rPr>
      </w:pPr>
    </w:p>
    <w:p w14:paraId="6C454A9C">
      <w:pPr>
        <w:pStyle w:val="3"/>
        <w:ind w:left="0" w:leftChars="0" w:firstLine="0" w:firstLineChars="0"/>
        <w:rPr>
          <w:rFonts w:hint="eastAsia" w:ascii="Arial Black" w:hAnsi="Arial Black" w:cs="Arial Black"/>
          <w:b/>
          <w:bCs/>
          <w:sz w:val="28"/>
          <w:szCs w:val="28"/>
          <w:lang w:val="en-US" w:eastAsia="zh-CN"/>
        </w:rPr>
      </w:pPr>
    </w:p>
    <w:p w14:paraId="07ED02E1">
      <w:pPr>
        <w:widowControl w:val="0"/>
        <w:numPr>
          <w:ilvl w:val="0"/>
          <w:numId w:val="0"/>
        </w:numPr>
        <w:jc w:val="both"/>
        <w:rPr>
          <w:rFonts w:hint="eastAsia" w:ascii="Arial Black" w:hAnsi="Arial Black" w:cs="Arial Black"/>
          <w:b/>
          <w:bCs/>
          <w:sz w:val="44"/>
          <w:szCs w:val="44"/>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14:paraId="5379A128">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谈判</w:t>
      </w:r>
      <w:r>
        <w:rPr>
          <w:rFonts w:hint="eastAsia" w:ascii="仿宋" w:hAnsi="仿宋" w:eastAsia="仿宋" w:cs="仿宋"/>
          <w:b/>
          <w:color w:val="auto"/>
          <w:sz w:val="28"/>
          <w:szCs w:val="28"/>
        </w:rPr>
        <w:t>初始报价（实质性要求）</w:t>
      </w:r>
    </w:p>
    <w:p w14:paraId="39A22866">
      <w:pPr>
        <w:widowControl/>
        <w:spacing w:line="360" w:lineRule="auto"/>
        <w:outlineLvl w:val="1"/>
        <w:rPr>
          <w:rFonts w:hint="eastAsia" w:ascii="仿宋" w:hAnsi="仿宋" w:eastAsia="仿宋" w:cs="仿宋"/>
          <w:b/>
          <w:color w:val="auto"/>
          <w:sz w:val="24"/>
          <w:szCs w:val="24"/>
        </w:rPr>
      </w:pPr>
    </w:p>
    <w:p w14:paraId="75D2370C">
      <w:pPr>
        <w:widowControl/>
        <w:spacing w:line="360" w:lineRule="auto"/>
        <w:outlineLvl w:val="1"/>
        <w:rPr>
          <w:rFonts w:hint="eastAsia" w:ascii="仿宋" w:hAnsi="仿宋" w:eastAsia="仿宋" w:cs="仿宋"/>
          <w:sz w:val="24"/>
          <w:szCs w:val="24"/>
        </w:rPr>
      </w:pPr>
      <w:r>
        <w:rPr>
          <w:rFonts w:hint="eastAsia" w:ascii="仿宋" w:hAnsi="仿宋" w:eastAsia="仿宋" w:cs="仿宋"/>
          <w:b/>
          <w:color w:val="auto"/>
          <w:sz w:val="24"/>
          <w:szCs w:val="24"/>
        </w:rPr>
        <w:t>项目编号：</w:t>
      </w:r>
    </w:p>
    <w:p w14:paraId="4E3F26CB">
      <w:pPr>
        <w:spacing w:line="360" w:lineRule="auto"/>
        <w:jc w:val="left"/>
        <w:rPr>
          <w:color w:val="auto"/>
        </w:rPr>
      </w:pPr>
      <w:bookmarkStart w:id="5" w:name="PO_默认文件内容_9"/>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xml:space="preserve">                             </w:t>
      </w:r>
    </w:p>
    <w:tbl>
      <w:tblPr>
        <w:tblStyle w:val="17"/>
        <w:tblW w:w="0" w:type="auto"/>
        <w:tblInd w:w="-451"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173"/>
        <w:gridCol w:w="1896"/>
        <w:gridCol w:w="1761"/>
        <w:gridCol w:w="1784"/>
        <w:gridCol w:w="1357"/>
      </w:tblGrid>
      <w:tr w14:paraId="01D86A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33" w:type="dxa"/>
            <w:noWrap w:val="0"/>
            <w:vAlign w:val="center"/>
          </w:tcPr>
          <w:p w14:paraId="1B150092">
            <w:pPr>
              <w:jc w:val="center"/>
              <w:outlineLvl w:val="1"/>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包号</w:t>
            </w:r>
          </w:p>
        </w:tc>
        <w:tc>
          <w:tcPr>
            <w:tcW w:w="2173" w:type="dxa"/>
            <w:noWrap w:val="0"/>
            <w:vAlign w:val="center"/>
          </w:tcPr>
          <w:p w14:paraId="1AB4B2CC">
            <w:pPr>
              <w:widowControl/>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标的名称</w:t>
            </w:r>
          </w:p>
        </w:tc>
        <w:tc>
          <w:tcPr>
            <w:tcW w:w="1896" w:type="dxa"/>
            <w:noWrap w:val="0"/>
            <w:vAlign w:val="center"/>
          </w:tcPr>
          <w:p w14:paraId="3FA79115">
            <w:pPr>
              <w:widowControl/>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服务期限</w:t>
            </w:r>
          </w:p>
        </w:tc>
        <w:tc>
          <w:tcPr>
            <w:tcW w:w="1761" w:type="dxa"/>
            <w:noWrap w:val="0"/>
            <w:vAlign w:val="center"/>
          </w:tcPr>
          <w:p w14:paraId="747D41FD">
            <w:pPr>
              <w:widowControl/>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下浮率（%）</w:t>
            </w:r>
          </w:p>
        </w:tc>
        <w:tc>
          <w:tcPr>
            <w:tcW w:w="1784" w:type="dxa"/>
            <w:noWrap w:val="0"/>
            <w:vAlign w:val="center"/>
          </w:tcPr>
          <w:p w14:paraId="46FC433E">
            <w:pPr>
              <w:widowControl/>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投标报价（1-下浮率）（%）</w:t>
            </w:r>
          </w:p>
        </w:tc>
        <w:tc>
          <w:tcPr>
            <w:tcW w:w="1357" w:type="dxa"/>
            <w:noWrap w:val="0"/>
            <w:vAlign w:val="center"/>
          </w:tcPr>
          <w:p w14:paraId="65F14E8D">
            <w:pPr>
              <w:widowControl/>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备注</w:t>
            </w:r>
          </w:p>
        </w:tc>
      </w:tr>
      <w:tr w14:paraId="32A232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33" w:type="dxa"/>
            <w:noWrap w:val="0"/>
            <w:vAlign w:val="center"/>
          </w:tcPr>
          <w:p w14:paraId="22E91F28">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1</w:t>
            </w:r>
          </w:p>
        </w:tc>
        <w:tc>
          <w:tcPr>
            <w:tcW w:w="2173" w:type="dxa"/>
            <w:noWrap w:val="0"/>
            <w:vAlign w:val="center"/>
          </w:tcPr>
          <w:p w14:paraId="30AFFD4C">
            <w:pPr>
              <w:widowControl/>
              <w:jc w:val="center"/>
              <w:rPr>
                <w:rFonts w:hint="eastAsia" w:ascii="仿宋" w:hAnsi="仿宋" w:eastAsia="仿宋" w:cs="仿宋"/>
                <w:color w:val="auto"/>
                <w:sz w:val="21"/>
                <w:szCs w:val="21"/>
              </w:rPr>
            </w:pPr>
            <w:r>
              <w:rPr>
                <w:rFonts w:hint="eastAsia" w:ascii="宋体" w:hAnsi="宋体" w:eastAsia="宋体" w:cs="宋体"/>
                <w:i w:val="0"/>
                <w:iCs w:val="0"/>
                <w:color w:val="000000"/>
                <w:sz w:val="24"/>
                <w:szCs w:val="24"/>
                <w:u w:val="none"/>
                <w:lang w:eastAsia="zh-CN"/>
              </w:rPr>
              <w:t>热敏收银纸等纸品</w:t>
            </w:r>
          </w:p>
        </w:tc>
        <w:tc>
          <w:tcPr>
            <w:tcW w:w="1896" w:type="dxa"/>
            <w:noWrap w:val="0"/>
            <w:vAlign w:val="center"/>
          </w:tcPr>
          <w:p w14:paraId="57A124CC">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合同签订后2年</w:t>
            </w:r>
          </w:p>
        </w:tc>
        <w:tc>
          <w:tcPr>
            <w:tcW w:w="1761" w:type="dxa"/>
            <w:noWrap w:val="0"/>
            <w:vAlign w:val="center"/>
          </w:tcPr>
          <w:p w14:paraId="5AC4AE38">
            <w:pPr>
              <w:widowControl/>
              <w:jc w:val="center"/>
              <w:rPr>
                <w:rFonts w:hint="default" w:ascii="仿宋" w:hAnsi="仿宋" w:eastAsia="仿宋" w:cs="仿宋"/>
                <w:color w:val="auto"/>
                <w:sz w:val="21"/>
                <w:szCs w:val="21"/>
                <w:lang w:val="en-US" w:eastAsia="zh-CN"/>
              </w:rPr>
            </w:pPr>
          </w:p>
        </w:tc>
        <w:tc>
          <w:tcPr>
            <w:tcW w:w="1784" w:type="dxa"/>
            <w:noWrap w:val="0"/>
            <w:vAlign w:val="center"/>
          </w:tcPr>
          <w:p w14:paraId="2F147E1A">
            <w:pPr>
              <w:widowControl/>
              <w:rPr>
                <w:rFonts w:hint="default" w:ascii="仿宋" w:hAnsi="仿宋" w:eastAsia="仿宋" w:cs="仿宋"/>
                <w:b/>
                <w:bCs/>
                <w:color w:val="auto"/>
                <w:sz w:val="21"/>
                <w:szCs w:val="21"/>
                <w:lang w:val="en-US" w:eastAsia="zh-CN"/>
              </w:rPr>
            </w:pPr>
          </w:p>
        </w:tc>
        <w:tc>
          <w:tcPr>
            <w:tcW w:w="1357" w:type="dxa"/>
            <w:noWrap w:val="0"/>
            <w:vAlign w:val="center"/>
          </w:tcPr>
          <w:p w14:paraId="3CBB5278">
            <w:pPr>
              <w:widowControl/>
              <w:rPr>
                <w:rFonts w:hint="default" w:ascii="仿宋" w:hAnsi="仿宋" w:eastAsia="仿宋" w:cs="仿宋"/>
                <w:b/>
                <w:bCs/>
                <w:color w:val="auto"/>
                <w:sz w:val="21"/>
                <w:szCs w:val="21"/>
                <w:lang w:val="en-US" w:eastAsia="zh-CN"/>
              </w:rPr>
            </w:pPr>
          </w:p>
        </w:tc>
      </w:tr>
      <w:tr w14:paraId="779742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804" w:type="dxa"/>
            <w:gridSpan w:val="6"/>
            <w:noWrap w:val="0"/>
            <w:vAlign w:val="center"/>
          </w:tcPr>
          <w:p w14:paraId="0C54AA55">
            <w:pPr>
              <w:widowControl/>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投标报价（1-下浮率）：小写：</w:t>
            </w:r>
            <w:r>
              <w:rPr>
                <w:rFonts w:hint="eastAsia" w:ascii="仿宋" w:hAnsi="仿宋" w:eastAsia="仿宋" w:cs="仿宋"/>
                <w:b/>
                <w:bCs/>
                <w:color w:val="auto"/>
                <w:sz w:val="21"/>
                <w:szCs w:val="21"/>
                <w:u w:val="single"/>
                <w:lang w:val="en-US" w:eastAsia="zh-CN"/>
              </w:rPr>
              <w:t xml:space="preserve">                          </w:t>
            </w:r>
            <w:r>
              <w:rPr>
                <w:rFonts w:hint="eastAsia" w:ascii="仿宋" w:hAnsi="仿宋" w:eastAsia="仿宋" w:cs="仿宋"/>
                <w:b/>
                <w:bCs/>
                <w:color w:val="auto"/>
                <w:sz w:val="21"/>
                <w:szCs w:val="21"/>
                <w:lang w:val="en-US" w:eastAsia="zh-CN"/>
              </w:rPr>
              <w:t>；大写：</w:t>
            </w:r>
            <w:r>
              <w:rPr>
                <w:rFonts w:hint="eastAsia" w:ascii="仿宋" w:hAnsi="仿宋" w:eastAsia="仿宋" w:cs="仿宋"/>
                <w:b/>
                <w:bCs/>
                <w:color w:val="auto"/>
                <w:sz w:val="21"/>
                <w:szCs w:val="21"/>
                <w:u w:val="single"/>
                <w:lang w:val="en-US" w:eastAsia="zh-CN"/>
              </w:rPr>
              <w:t xml:space="preserve">                              </w:t>
            </w:r>
            <w:r>
              <w:rPr>
                <w:rFonts w:hint="eastAsia" w:ascii="仿宋" w:hAnsi="仿宋" w:eastAsia="仿宋" w:cs="仿宋"/>
                <w:b/>
                <w:bCs/>
                <w:color w:val="auto"/>
                <w:sz w:val="21"/>
                <w:szCs w:val="21"/>
                <w:lang w:val="en-US" w:eastAsia="zh-CN"/>
              </w:rPr>
              <w:t>；</w:t>
            </w:r>
          </w:p>
        </w:tc>
      </w:tr>
    </w:tbl>
    <w:p w14:paraId="5B85C958">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 xml:space="preserve">注: </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本项目报价是供应商响应采购项目要求的全部工作内容的价格体现，包括供应商完成本项目所需的一切费用</w:t>
      </w:r>
      <w:r>
        <w:rPr>
          <w:rFonts w:hint="eastAsia" w:ascii="仿宋" w:hAnsi="仿宋" w:eastAsia="仿宋" w:cs="仿宋"/>
          <w:b/>
          <w:bCs/>
          <w:color w:val="auto"/>
          <w:sz w:val="24"/>
          <w:szCs w:val="24"/>
          <w:lang w:val="zh-CN" w:eastAsia="zh-CN"/>
        </w:rPr>
        <w:t>，成交人自行承担在服务期内的市场风险，采购人不再另行支付任何费用。</w:t>
      </w:r>
      <w:r>
        <w:rPr>
          <w:rFonts w:hint="eastAsia" w:ascii="仿宋" w:hAnsi="仿宋" w:eastAsia="仿宋" w:cs="仿宋"/>
          <w:b/>
          <w:bCs/>
          <w:color w:val="auto"/>
          <w:sz w:val="24"/>
          <w:szCs w:val="24"/>
          <w:lang w:eastAsia="zh-CN"/>
        </w:rPr>
        <w:t xml:space="preserve">                                            </w:t>
      </w:r>
    </w:p>
    <w:p w14:paraId="7CB6628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.初始报价必须在响应文件中体现,未体现视为无效响应文件。本初始报价表不属于现场报价范畴，供</w:t>
      </w:r>
      <w:r>
        <w:rPr>
          <w:rFonts w:hint="eastAsia" w:ascii="仿宋" w:hAnsi="仿宋" w:eastAsia="仿宋" w:cs="仿宋"/>
          <w:b/>
          <w:bCs/>
          <w:color w:val="auto"/>
          <w:sz w:val="24"/>
          <w:szCs w:val="24"/>
          <w:lang w:val="en-US" w:eastAsia="zh-CN"/>
        </w:rPr>
        <w:t>谈判</w:t>
      </w:r>
      <w:r>
        <w:rPr>
          <w:rFonts w:hint="eastAsia" w:ascii="仿宋" w:hAnsi="仿宋" w:eastAsia="仿宋" w:cs="仿宋"/>
          <w:b/>
          <w:bCs/>
          <w:color w:val="auto"/>
          <w:sz w:val="24"/>
          <w:szCs w:val="24"/>
          <w:lang w:eastAsia="zh-CN"/>
        </w:rPr>
        <w:t>小组成员</w:t>
      </w:r>
      <w:r>
        <w:rPr>
          <w:rFonts w:hint="eastAsia" w:ascii="仿宋" w:hAnsi="仿宋" w:eastAsia="仿宋" w:cs="仿宋"/>
          <w:b/>
          <w:bCs/>
          <w:color w:val="auto"/>
          <w:sz w:val="24"/>
          <w:szCs w:val="24"/>
          <w:lang w:val="en-US" w:eastAsia="zh-CN"/>
        </w:rPr>
        <w:t>评审</w:t>
      </w:r>
      <w:r>
        <w:rPr>
          <w:rFonts w:hint="eastAsia" w:ascii="仿宋" w:hAnsi="仿宋" w:eastAsia="仿宋" w:cs="仿宋"/>
          <w:b/>
          <w:bCs/>
          <w:color w:val="auto"/>
          <w:sz w:val="24"/>
          <w:szCs w:val="24"/>
          <w:lang w:eastAsia="zh-CN"/>
        </w:rPr>
        <w:t>参考使用，但如谈判过程中，服务内容及要求未发生实质性变化，现场每轮报价不能高于本表中的初始报价，否则视为无效报价。</w:t>
      </w:r>
    </w:p>
    <w:p w14:paraId="239CF86E">
      <w:pPr>
        <w:widowControl/>
        <w:spacing w:line="360" w:lineRule="auto"/>
        <w:jc w:val="left"/>
        <w:outlineLvl w:val="1"/>
        <w:rPr>
          <w:rFonts w:hint="default" w:ascii="仿宋" w:hAnsi="仿宋" w:eastAsia="仿宋" w:cs="仿宋"/>
          <w:bCs/>
          <w:color w:val="C00000"/>
          <w:kern w:val="0"/>
          <w:sz w:val="24"/>
          <w:szCs w:val="24"/>
          <w:lang w:val="en-US" w:eastAsia="zh-CN"/>
        </w:rPr>
      </w:pPr>
    </w:p>
    <w:p w14:paraId="7065D42B">
      <w:pPr>
        <w:pStyle w:val="27"/>
        <w:spacing w:line="360" w:lineRule="auto"/>
        <w:rPr>
          <w:rFonts w:hint="eastAsia" w:ascii="仿宋" w:hAnsi="仿宋" w:eastAsia="仿宋" w:cs="仿宋"/>
          <w:sz w:val="24"/>
          <w:szCs w:val="24"/>
        </w:rPr>
      </w:pPr>
    </w:p>
    <w:p w14:paraId="4C0280F0">
      <w:pPr>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供应商名称：XXX（盖单位公章）</w:t>
      </w:r>
    </w:p>
    <w:p w14:paraId="3FDF4598">
      <w:pPr>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法定代表人/单位负责人或授权代表（签字或加盖个人印章）：XXX</w:t>
      </w:r>
    </w:p>
    <w:p w14:paraId="4FFC05EB">
      <w:pPr>
        <w:pStyle w:val="16"/>
        <w:jc w:val="left"/>
        <w:rPr>
          <w:rFonts w:hint="eastAsia" w:ascii="仿宋" w:hAnsi="仿宋" w:eastAsia="仿宋" w:cs="仿宋"/>
        </w:rPr>
      </w:pPr>
      <w:r>
        <w:rPr>
          <w:rFonts w:hint="eastAsia" w:ascii="仿宋" w:hAnsi="仿宋" w:eastAsia="仿宋" w:cs="仿宋"/>
          <w:b/>
          <w:bCs/>
          <w:color w:val="auto"/>
          <w:sz w:val="24"/>
          <w:szCs w:val="24"/>
        </w:rPr>
        <w:t>日期：XXX</w:t>
      </w:r>
    </w:p>
    <w:p w14:paraId="5E7E23D0">
      <w:pPr>
        <w:rPr>
          <w:rFonts w:hint="eastAsia"/>
          <w:color w:val="auto"/>
          <w:lang w:val="en-US" w:eastAsia="zh-CN"/>
        </w:rPr>
        <w:sectPr>
          <w:headerReference r:id="rId3" w:type="default"/>
          <w:footerReference r:id="rId4" w:type="default"/>
          <w:pgSz w:w="11907" w:h="16840"/>
          <w:pgMar w:top="1440" w:right="1474" w:bottom="1440" w:left="1474" w:header="851" w:footer="992" w:gutter="0"/>
          <w:pgBorders>
            <w:top w:val="none" w:sz="0" w:space="0"/>
            <w:left w:val="none" w:sz="0" w:space="0"/>
            <w:bottom w:val="none" w:sz="0" w:space="0"/>
            <w:right w:val="none" w:sz="0" w:space="0"/>
          </w:pgBorders>
          <w:cols w:space="720" w:num="1"/>
          <w:docGrid w:linePitch="312" w:charSpace="0"/>
        </w:sectPr>
      </w:pPr>
    </w:p>
    <w:bookmarkEnd w:id="5"/>
    <w:p w14:paraId="4546E008">
      <w:pPr>
        <w:pStyle w:val="21"/>
        <w:rPr>
          <w:rFonts w:hint="eastAsia"/>
          <w:lang w:val="en-US" w:eastAsia="zh-CN"/>
        </w:rPr>
      </w:pPr>
      <w:r>
        <w:rPr>
          <w:rFonts w:hint="eastAsia"/>
          <w:lang w:val="en-US" w:eastAsia="zh-CN"/>
        </w:rPr>
        <w:t>附件2</w:t>
      </w:r>
    </w:p>
    <w:p w14:paraId="1430D871">
      <w:pPr>
        <w:widowControl w:val="0"/>
        <w:numPr>
          <w:ilvl w:val="0"/>
          <w:numId w:val="1"/>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技术参数</w:t>
      </w:r>
    </w:p>
    <w:p w14:paraId="2C4F6DB7">
      <w:pPr>
        <w:spacing w:line="360" w:lineRule="auto"/>
        <w:jc w:val="left"/>
        <w:outlineLvl w:val="1"/>
        <w:rPr>
          <w:rFonts w:ascii="仿宋" w:hAnsi="仿宋" w:eastAsia="仿宋"/>
          <w:b/>
          <w:sz w:val="32"/>
          <w:szCs w:val="32"/>
        </w:rPr>
      </w:pPr>
      <w:r>
        <w:rPr>
          <w:rFonts w:hint="eastAsia" w:ascii="仿宋" w:hAnsi="仿宋" w:eastAsia="仿宋"/>
          <w:b/>
          <w:sz w:val="24"/>
          <w:lang w:val="en-US" w:eastAsia="zh-CN"/>
        </w:rPr>
        <w:t>一、</w:t>
      </w:r>
      <w:r>
        <w:rPr>
          <w:rFonts w:hint="eastAsia" w:ascii="仿宋" w:hAnsi="仿宋" w:eastAsia="仿宋"/>
          <w:b/>
          <w:sz w:val="24"/>
        </w:rPr>
        <w:t>项目概述</w:t>
      </w:r>
    </w:p>
    <w:p w14:paraId="2EC115A6">
      <w:pPr>
        <w:pStyle w:val="3"/>
        <w:spacing w:line="360" w:lineRule="auto"/>
        <w:ind w:left="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本项目1个包，拟采购服务供应商一名，为采购人提供热敏收银纸等一批。</w:t>
      </w:r>
    </w:p>
    <w:p w14:paraId="59ECC597">
      <w:pPr>
        <w:rPr>
          <w:rFonts w:ascii="仿宋" w:hAnsi="仿宋" w:eastAsia="仿宋"/>
          <w:b/>
          <w:sz w:val="24"/>
        </w:rPr>
      </w:pPr>
    </w:p>
    <w:tbl>
      <w:tblPr>
        <w:tblStyle w:val="17"/>
        <w:tblW w:w="110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1996"/>
        <w:gridCol w:w="823"/>
        <w:gridCol w:w="1594"/>
        <w:gridCol w:w="1843"/>
        <w:gridCol w:w="1662"/>
        <w:gridCol w:w="2311"/>
      </w:tblGrid>
      <w:tr w14:paraId="54AA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1C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66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标的名称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82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5434">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规格</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E16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F724">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 单价（元） </w:t>
            </w: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A2B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要求</w:t>
            </w:r>
          </w:p>
        </w:tc>
      </w:tr>
      <w:tr w14:paraId="437B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E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8A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条码打印纸</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7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DEB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50*30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87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B3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￥11.50 </w:t>
            </w: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3A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每卷1000张</w:t>
            </w:r>
          </w:p>
        </w:tc>
      </w:tr>
      <w:tr w14:paraId="639D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1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B3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热敏收银纸</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F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A25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80*60</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C80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A4B258">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￥4.50 </w:t>
            </w:r>
          </w:p>
        </w:tc>
        <w:tc>
          <w:tcPr>
            <w:tcW w:w="231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2D50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每卷50米</w:t>
            </w:r>
          </w:p>
        </w:tc>
      </w:tr>
      <w:tr w14:paraId="40C2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D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62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三层打印纸</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B1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076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241-3</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9E2E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7ED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￥60.00 </w:t>
            </w:r>
          </w:p>
        </w:tc>
        <w:tc>
          <w:tcPr>
            <w:tcW w:w="2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891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每箱1000张</w:t>
            </w:r>
          </w:p>
        </w:tc>
      </w:tr>
      <w:tr w14:paraId="72A3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8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F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A5淡黄色打印纸</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2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D62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DF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5B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￥170.00 </w:t>
            </w: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E4E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bookmarkStart w:id="6" w:name="OLE_LINK2"/>
            <w:r>
              <w:rPr>
                <w:rFonts w:hint="eastAsia" w:ascii="宋体" w:hAnsi="宋体" w:eastAsia="宋体" w:cs="宋体"/>
                <w:i w:val="0"/>
                <w:iCs w:val="0"/>
                <w:color w:val="000000"/>
                <w:kern w:val="0"/>
                <w:sz w:val="24"/>
                <w:szCs w:val="24"/>
                <w:u w:val="none"/>
                <w:lang w:val="en-US" w:eastAsia="zh-CN" w:bidi="ar"/>
              </w:rPr>
              <w:t>每件8000张，80克</w:t>
            </w:r>
            <w:bookmarkEnd w:id="6"/>
          </w:p>
        </w:tc>
      </w:tr>
      <w:tr w14:paraId="2E8F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6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A6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A5淡绿色打印纸</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7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8C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5C7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E1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￥170.00 </w:t>
            </w: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37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每件8000张，80克</w:t>
            </w:r>
          </w:p>
        </w:tc>
      </w:tr>
      <w:tr w14:paraId="37BF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C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E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粉色打印纸</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1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C3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369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2FE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￥20.00 </w:t>
            </w: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5AA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每包100张，160克</w:t>
            </w:r>
          </w:p>
        </w:tc>
      </w:tr>
    </w:tbl>
    <w:p w14:paraId="0621C826">
      <w:pPr>
        <w:spacing w:line="360" w:lineRule="auto"/>
        <w:outlineLvl w:val="1"/>
        <w:rPr>
          <w:rFonts w:ascii="仿宋" w:hAnsi="仿宋" w:eastAsia="仿宋"/>
          <w:b/>
          <w:bCs/>
          <w:sz w:val="24"/>
        </w:rPr>
      </w:pPr>
      <w:r>
        <w:rPr>
          <w:rFonts w:hint="eastAsia" w:ascii="仿宋" w:hAnsi="仿宋" w:eastAsia="仿宋"/>
          <w:b/>
          <w:sz w:val="24"/>
          <w:lang w:val="en-US" w:eastAsia="zh-CN"/>
        </w:rPr>
        <w:t>二、</w:t>
      </w:r>
      <w:r>
        <w:rPr>
          <w:rFonts w:hint="eastAsia" w:ascii="仿宋" w:hAnsi="仿宋" w:eastAsia="仿宋"/>
          <w:b/>
          <w:sz w:val="24"/>
        </w:rPr>
        <w:t>商务要求</w:t>
      </w:r>
    </w:p>
    <w:p w14:paraId="30611B5D">
      <w:pPr>
        <w:pStyle w:val="15"/>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1.服务</w:t>
      </w:r>
      <w:r>
        <w:rPr>
          <w:rFonts w:hint="eastAsia" w:ascii="仿宋" w:hAnsi="仿宋" w:eastAsia="仿宋" w:cs="仿宋"/>
          <w:b/>
          <w:bCs/>
          <w:color w:val="auto"/>
          <w:sz w:val="24"/>
          <w:szCs w:val="24"/>
          <w:lang w:val="en-US" w:eastAsia="zh-CN"/>
        </w:rPr>
        <w:t>期限</w:t>
      </w:r>
      <w:r>
        <w:rPr>
          <w:rFonts w:hint="eastAsia" w:ascii="仿宋" w:hAnsi="仿宋" w:eastAsia="仿宋" w:cs="仿宋"/>
          <w:b/>
          <w:bCs/>
          <w:color w:val="auto"/>
          <w:sz w:val="24"/>
          <w:szCs w:val="24"/>
        </w:rPr>
        <w:t>及地点</w:t>
      </w:r>
    </w:p>
    <w:p w14:paraId="0123560B">
      <w:pPr>
        <w:pStyle w:val="15"/>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1.1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服务</w:t>
      </w:r>
      <w:r>
        <w:rPr>
          <w:rFonts w:hint="eastAsia" w:ascii="仿宋" w:hAnsi="仿宋" w:eastAsia="仿宋" w:cs="仿宋"/>
          <w:b/>
          <w:bCs/>
          <w:color w:val="auto"/>
          <w:sz w:val="24"/>
          <w:szCs w:val="24"/>
          <w:lang w:val="en-US" w:eastAsia="zh-CN"/>
        </w:rPr>
        <w:t>期限</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合同签订之日起2年</w:t>
      </w:r>
      <w:r>
        <w:rPr>
          <w:rFonts w:hint="eastAsia" w:ascii="仿宋" w:hAnsi="仿宋" w:eastAsia="仿宋" w:cs="仿宋"/>
          <w:b w:val="0"/>
          <w:bCs w:val="0"/>
          <w:color w:val="auto"/>
          <w:sz w:val="24"/>
          <w:szCs w:val="24"/>
        </w:rPr>
        <w:t>。</w:t>
      </w:r>
    </w:p>
    <w:p w14:paraId="70F751F5">
      <w:pPr>
        <w:pStyle w:val="15"/>
        <w:widowControl/>
        <w:spacing w:beforeAutospacing="0" w:afterAutospacing="0" w:line="360" w:lineRule="auto"/>
        <w:jc w:val="both"/>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服务地点：</w:t>
      </w:r>
      <w:r>
        <w:rPr>
          <w:rFonts w:hint="eastAsia" w:ascii="仿宋" w:hAnsi="仿宋" w:eastAsia="仿宋" w:cs="仿宋"/>
          <w:color w:val="auto"/>
          <w:sz w:val="24"/>
          <w:szCs w:val="24"/>
          <w:lang w:val="en-US" w:eastAsia="zh-CN"/>
        </w:rPr>
        <w:t>古蔺县中医医院</w:t>
      </w:r>
      <w:r>
        <w:rPr>
          <w:rFonts w:hint="eastAsia" w:ascii="仿宋" w:hAnsi="仿宋" w:eastAsia="仿宋" w:cs="仿宋"/>
          <w:color w:val="auto"/>
          <w:sz w:val="24"/>
          <w:szCs w:val="24"/>
          <w:lang w:eastAsia="zh-CN"/>
        </w:rPr>
        <w:t>。</w:t>
      </w:r>
    </w:p>
    <w:p w14:paraId="604F9D09">
      <w:pPr>
        <w:spacing w:after="50" w:line="360" w:lineRule="auto"/>
        <w:rPr>
          <w:rStyle w:val="22"/>
          <w:rFonts w:hint="default" w:ascii="仿宋" w:hAnsi="仿宋" w:eastAsia="仿宋" w:cs="仿宋"/>
          <w:sz w:val="28"/>
          <w:szCs w:val="28"/>
          <w:rtl w:val="0"/>
          <w:lang w:val="en-US"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报价</w:t>
      </w:r>
      <w:r>
        <w:rPr>
          <w:rStyle w:val="22"/>
          <w:rFonts w:hint="eastAsia" w:ascii="仿宋" w:hAnsi="仿宋" w:eastAsia="仿宋" w:cs="仿宋"/>
          <w:sz w:val="28"/>
          <w:szCs w:val="28"/>
          <w:rtl w:val="0"/>
          <w:lang w:val="en-US" w:eastAsia="zh-CN"/>
        </w:rPr>
        <w:t>本</w:t>
      </w:r>
      <w:r>
        <w:rPr>
          <w:rStyle w:val="22"/>
          <w:rFonts w:hint="eastAsia" w:ascii="仿宋" w:hAnsi="仿宋" w:eastAsia="仿宋" w:cs="仿宋"/>
          <w:sz w:val="28"/>
          <w:szCs w:val="28"/>
          <w:rtl w:val="0"/>
          <w:lang w:val="zh-CN" w:eastAsia="zh-TW"/>
        </w:rPr>
        <w:t>项目</w:t>
      </w:r>
      <w:r>
        <w:rPr>
          <w:rStyle w:val="22"/>
          <w:rFonts w:hint="eastAsia" w:ascii="仿宋" w:hAnsi="仿宋" w:eastAsia="仿宋" w:cs="仿宋"/>
          <w:sz w:val="28"/>
          <w:szCs w:val="28"/>
          <w:rtl w:val="0"/>
          <w:lang w:val="en-US" w:eastAsia="zh-CN"/>
        </w:rPr>
        <w:t>为</w:t>
      </w:r>
      <w:r>
        <w:rPr>
          <w:rStyle w:val="22"/>
          <w:rFonts w:hint="eastAsia" w:ascii="仿宋" w:hAnsi="仿宋" w:eastAsia="仿宋" w:cs="仿宋"/>
          <w:sz w:val="28"/>
          <w:szCs w:val="28"/>
          <w:rtl w:val="0"/>
          <w:lang w:val="zh-CN" w:eastAsia="zh-TW"/>
        </w:rPr>
        <w:t>总价包干，</w:t>
      </w:r>
      <w:r>
        <w:rPr>
          <w:rStyle w:val="22"/>
          <w:rFonts w:hint="eastAsia" w:ascii="仿宋" w:hAnsi="仿宋" w:eastAsia="仿宋" w:cs="仿宋"/>
          <w:sz w:val="28"/>
          <w:szCs w:val="28"/>
          <w:rtl w:val="0"/>
          <w:lang w:val="en-US" w:eastAsia="zh-CN"/>
        </w:rPr>
        <w:t>供应商的报价</w:t>
      </w:r>
      <w:r>
        <w:rPr>
          <w:rStyle w:val="22"/>
          <w:rFonts w:hint="eastAsia" w:ascii="仿宋" w:hAnsi="仿宋" w:eastAsia="仿宋" w:cs="仿宋"/>
          <w:sz w:val="28"/>
          <w:szCs w:val="28"/>
          <w:rtl w:val="0"/>
          <w:lang w:val="zh-CN" w:eastAsia="zh-TW"/>
        </w:rPr>
        <w:t>包含了</w:t>
      </w:r>
      <w:r>
        <w:rPr>
          <w:rStyle w:val="22"/>
          <w:rFonts w:hint="eastAsia" w:ascii="仿宋" w:hAnsi="仿宋" w:eastAsia="仿宋" w:cs="仿宋"/>
          <w:sz w:val="28"/>
          <w:szCs w:val="28"/>
          <w:rtl w:val="0"/>
          <w:lang w:val="zh-CN" w:eastAsia="zh-CN"/>
        </w:rPr>
        <w:t>产品</w:t>
      </w:r>
      <w:r>
        <w:rPr>
          <w:rStyle w:val="22"/>
          <w:rFonts w:hint="eastAsia" w:ascii="仿宋" w:hAnsi="仿宋" w:eastAsia="仿宋" w:cs="仿宋"/>
          <w:sz w:val="28"/>
          <w:szCs w:val="28"/>
          <w:rtl w:val="0"/>
          <w:lang w:val="en-US" w:eastAsia="zh-CN"/>
        </w:rPr>
        <w:t>所产生的设备、配套设备的费用、</w:t>
      </w:r>
      <w:r>
        <w:rPr>
          <w:rStyle w:val="22"/>
          <w:rFonts w:hint="eastAsia" w:ascii="仿宋" w:hAnsi="仿宋" w:eastAsia="仿宋" w:cs="仿宋"/>
          <w:sz w:val="28"/>
          <w:szCs w:val="28"/>
          <w:rtl w:val="0"/>
          <w:lang w:val="zh-CN" w:eastAsia="zh-TW"/>
        </w:rPr>
        <w:t>保险、代理、</w:t>
      </w:r>
      <w:r>
        <w:rPr>
          <w:rStyle w:val="22"/>
          <w:rFonts w:hint="eastAsia" w:ascii="仿宋" w:hAnsi="仿宋" w:eastAsia="仿宋" w:cs="仿宋"/>
          <w:sz w:val="28"/>
          <w:szCs w:val="28"/>
          <w:rtl w:val="0"/>
          <w:lang w:val="zh-CN" w:eastAsia="zh-CN"/>
        </w:rPr>
        <w:t>产品</w:t>
      </w:r>
      <w:r>
        <w:rPr>
          <w:rStyle w:val="22"/>
          <w:rFonts w:hint="eastAsia" w:ascii="仿宋" w:hAnsi="仿宋" w:eastAsia="仿宋" w:cs="仿宋"/>
          <w:sz w:val="28"/>
          <w:szCs w:val="28"/>
          <w:rtl w:val="0"/>
          <w:lang w:val="zh-CN" w:eastAsia="zh-TW"/>
        </w:rPr>
        <w:t>、培训、税费等所有费用，</w:t>
      </w:r>
      <w:r>
        <w:rPr>
          <w:rStyle w:val="22"/>
          <w:rFonts w:hint="eastAsia" w:ascii="仿宋" w:hAnsi="仿宋" w:eastAsia="仿宋" w:cs="仿宋"/>
          <w:sz w:val="28"/>
          <w:szCs w:val="28"/>
          <w:rtl w:val="0"/>
          <w:lang w:val="en-US" w:eastAsia="zh-CN"/>
        </w:rPr>
        <w:t>采购人不再额外支付任何费用</w:t>
      </w:r>
      <w:r>
        <w:rPr>
          <w:rStyle w:val="22"/>
          <w:rFonts w:hint="eastAsia" w:ascii="仿宋" w:hAnsi="仿宋" w:eastAsia="仿宋" w:cs="仿宋"/>
          <w:sz w:val="28"/>
          <w:szCs w:val="28"/>
          <w:rtl w:val="0"/>
          <w:lang w:val="zh-CN" w:eastAsia="zh-TW"/>
        </w:rPr>
        <w:t>。</w:t>
      </w:r>
    </w:p>
    <w:p w14:paraId="77EB26DC">
      <w:pPr>
        <w:pStyle w:val="15"/>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要求：</w:t>
      </w:r>
    </w:p>
    <w:p w14:paraId="25C24AEE">
      <w:pPr>
        <w:ind w:firstLine="241" w:firstLineChars="100"/>
        <w:rPr>
          <w:rStyle w:val="29"/>
          <w:rFonts w:hint="eastAsia" w:ascii="仿宋" w:hAnsi="仿宋" w:eastAsia="仿宋" w:cs="仿宋"/>
          <w:b/>
          <w:bCs w:val="0"/>
          <w:i w:val="0"/>
          <w:caps w:val="0"/>
          <w:color w:val="auto"/>
          <w:spacing w:val="0"/>
          <w:w w:val="100"/>
          <w:sz w:val="24"/>
          <w:szCs w:val="24"/>
          <w:lang w:val="en-US" w:eastAsia="zh-CN"/>
        </w:rPr>
      </w:pPr>
      <w:r>
        <w:rPr>
          <w:rStyle w:val="29"/>
          <w:rFonts w:hint="eastAsia" w:ascii="仿宋" w:hAnsi="仿宋" w:eastAsia="仿宋" w:cs="仿宋"/>
          <w:b/>
          <w:bCs w:val="0"/>
          <w:i w:val="0"/>
          <w:caps w:val="0"/>
          <w:color w:val="auto"/>
          <w:spacing w:val="0"/>
          <w:w w:val="100"/>
          <w:sz w:val="24"/>
          <w:szCs w:val="24"/>
          <w:lang w:val="en-US" w:eastAsia="zh-CN"/>
        </w:rPr>
        <w:t>2.1投标人报价以医院单品单价最高限价作为下浮报价的基础，最终的成交金额以元为单位，四舍五入后保留小数点后1位。</w:t>
      </w:r>
    </w:p>
    <w:p w14:paraId="1BCA6ADB">
      <w:pPr>
        <w:pStyle w:val="30"/>
        <w:widowControl/>
        <w:snapToGrid/>
        <w:spacing w:before="0" w:beforeAutospacing="0" w:after="0" w:afterAutospacing="0" w:line="360" w:lineRule="auto"/>
        <w:ind w:left="0" w:leftChars="0" w:firstLine="200" w:firstLineChars="0"/>
        <w:jc w:val="left"/>
        <w:textAlignment w:val="baseline"/>
        <w:rPr>
          <w:rStyle w:val="29"/>
          <w:rFonts w:hint="default" w:ascii="仿宋" w:hAnsi="仿宋" w:eastAsia="仿宋" w:cs="仿宋"/>
          <w:b/>
          <w:bCs w:val="0"/>
          <w:i w:val="0"/>
          <w:caps w:val="0"/>
          <w:color w:val="auto"/>
          <w:spacing w:val="0"/>
          <w:w w:val="100"/>
          <w:sz w:val="24"/>
          <w:szCs w:val="24"/>
          <w:lang w:val="en-US" w:eastAsia="zh-CN"/>
        </w:rPr>
      </w:pPr>
      <w:r>
        <w:rPr>
          <w:rStyle w:val="29"/>
          <w:rFonts w:hint="eastAsia" w:ascii="仿宋" w:hAnsi="仿宋" w:eastAsia="仿宋" w:cs="仿宋"/>
          <w:b/>
          <w:bCs w:val="0"/>
          <w:i w:val="0"/>
          <w:caps w:val="0"/>
          <w:color w:val="auto"/>
          <w:spacing w:val="0"/>
          <w:w w:val="100"/>
          <w:sz w:val="24"/>
          <w:szCs w:val="24"/>
          <w:lang w:val="en-US" w:eastAsia="zh-CN"/>
        </w:rPr>
        <w:t>2.2在服务期内，如采购人须采购此次采购清单中未包含的商品，供应商能提供的须按此次成交下浮率向采购人提供，价格基础由双方另行协商确定。</w:t>
      </w:r>
    </w:p>
    <w:p w14:paraId="419DB856">
      <w:pPr>
        <w:pStyle w:val="30"/>
        <w:widowControl/>
        <w:snapToGrid/>
        <w:spacing w:before="0" w:beforeAutospacing="0" w:after="0" w:afterAutospacing="0" w:line="360" w:lineRule="auto"/>
        <w:ind w:left="0" w:leftChars="0" w:firstLine="200" w:firstLineChars="0"/>
        <w:jc w:val="left"/>
        <w:textAlignment w:val="baseline"/>
        <w:rPr>
          <w:rFonts w:hint="eastAsia"/>
          <w:lang w:val="en-US" w:eastAsia="zh-CN"/>
        </w:rPr>
      </w:pPr>
      <w:r>
        <w:rPr>
          <w:rStyle w:val="29"/>
          <w:rFonts w:hint="eastAsia" w:ascii="仿宋" w:hAnsi="仿宋" w:eastAsia="仿宋" w:cs="仿宋"/>
          <w:b/>
          <w:bCs w:val="0"/>
          <w:i w:val="0"/>
          <w:caps w:val="0"/>
          <w:color w:val="auto"/>
          <w:spacing w:val="0"/>
          <w:w w:val="100"/>
          <w:sz w:val="24"/>
          <w:szCs w:val="24"/>
          <w:lang w:val="en-US" w:eastAsia="zh-CN"/>
        </w:rPr>
        <w:t>3.付款方式：</w:t>
      </w:r>
      <w:r>
        <w:rPr>
          <w:rStyle w:val="29"/>
          <w:rFonts w:hint="eastAsia" w:ascii="仿宋" w:hAnsi="仿宋" w:eastAsia="仿宋" w:cs="仿宋"/>
          <w:b w:val="0"/>
          <w:bCs/>
          <w:i w:val="0"/>
          <w:caps w:val="0"/>
          <w:color w:val="auto"/>
          <w:spacing w:val="0"/>
          <w:w w:val="100"/>
          <w:sz w:val="24"/>
          <w:szCs w:val="24"/>
          <w:lang w:val="en-US" w:eastAsia="zh-CN"/>
        </w:rPr>
        <w:t>实际结算金额=各单品成交金额*实际供货数量，各单品成交金额=单品最高限价*(1-下浮率）。</w:t>
      </w:r>
    </w:p>
    <w:p w14:paraId="7413F3E4">
      <w:pPr>
        <w:pStyle w:val="30"/>
        <w:widowControl/>
        <w:snapToGrid/>
        <w:spacing w:before="0" w:beforeAutospacing="0" w:after="0" w:afterAutospacing="0" w:line="360" w:lineRule="auto"/>
        <w:ind w:left="0" w:leftChars="0" w:firstLine="200" w:firstLineChars="0"/>
        <w:jc w:val="left"/>
        <w:textAlignment w:val="baseline"/>
        <w:rPr>
          <w:rStyle w:val="29"/>
          <w:rFonts w:hint="eastAsia" w:ascii="仿宋" w:hAnsi="仿宋" w:eastAsia="仿宋" w:cs="仿宋"/>
          <w:b w:val="0"/>
          <w:bCs/>
          <w:i w:val="0"/>
          <w:caps w:val="0"/>
          <w:color w:val="auto"/>
          <w:spacing w:val="0"/>
          <w:w w:val="100"/>
          <w:sz w:val="24"/>
          <w:szCs w:val="24"/>
          <w:lang w:val="en-US" w:eastAsia="zh-CN"/>
        </w:rPr>
      </w:pPr>
      <w:r>
        <w:rPr>
          <w:rStyle w:val="29"/>
          <w:rFonts w:hint="eastAsia" w:ascii="仿宋" w:hAnsi="仿宋" w:eastAsia="仿宋" w:cs="仿宋"/>
          <w:b w:val="0"/>
          <w:bCs/>
          <w:i w:val="0"/>
          <w:caps w:val="0"/>
          <w:color w:val="auto"/>
          <w:spacing w:val="0"/>
          <w:w w:val="100"/>
          <w:sz w:val="24"/>
          <w:szCs w:val="24"/>
          <w:lang w:val="en-US" w:eastAsia="zh-CN"/>
        </w:rPr>
        <w:t>2采购人</w:t>
      </w:r>
      <w:r>
        <w:rPr>
          <w:rStyle w:val="29"/>
          <w:rFonts w:hint="eastAsia" w:ascii="仿宋" w:hAnsi="仿宋" w:eastAsia="仿宋" w:cs="仿宋"/>
          <w:b w:val="0"/>
          <w:bCs/>
          <w:i w:val="0"/>
          <w:caps w:val="0"/>
          <w:color w:val="auto"/>
          <w:spacing w:val="0"/>
          <w:w w:val="100"/>
          <w:sz w:val="24"/>
          <w:szCs w:val="24"/>
          <w:lang w:val="zh-CN" w:eastAsia="zh-CN"/>
        </w:rPr>
        <w:t>支付货款时，</w:t>
      </w:r>
      <w:r>
        <w:rPr>
          <w:rStyle w:val="29"/>
          <w:rFonts w:hint="eastAsia" w:ascii="仿宋" w:hAnsi="仿宋" w:eastAsia="仿宋" w:cs="仿宋"/>
          <w:b w:val="0"/>
          <w:bCs/>
          <w:i w:val="0"/>
          <w:caps w:val="0"/>
          <w:color w:val="auto"/>
          <w:spacing w:val="0"/>
          <w:w w:val="100"/>
          <w:sz w:val="24"/>
          <w:szCs w:val="24"/>
          <w:lang w:val="en-US" w:eastAsia="zh-CN"/>
        </w:rPr>
        <w:t>成交人</w:t>
      </w:r>
      <w:r>
        <w:rPr>
          <w:rStyle w:val="29"/>
          <w:rFonts w:hint="eastAsia" w:ascii="仿宋" w:hAnsi="仿宋" w:eastAsia="仿宋" w:cs="仿宋"/>
          <w:b w:val="0"/>
          <w:bCs/>
          <w:i w:val="0"/>
          <w:caps w:val="0"/>
          <w:color w:val="auto"/>
          <w:spacing w:val="0"/>
          <w:w w:val="100"/>
          <w:sz w:val="24"/>
          <w:szCs w:val="24"/>
          <w:lang w:val="zh-CN" w:eastAsia="zh-CN"/>
        </w:rPr>
        <w:t>应按</w:t>
      </w:r>
      <w:r>
        <w:rPr>
          <w:rStyle w:val="29"/>
          <w:rFonts w:hint="eastAsia" w:ascii="仿宋" w:hAnsi="仿宋" w:eastAsia="仿宋" w:cs="仿宋"/>
          <w:b w:val="0"/>
          <w:bCs/>
          <w:i w:val="0"/>
          <w:caps w:val="0"/>
          <w:color w:val="auto"/>
          <w:spacing w:val="0"/>
          <w:w w:val="100"/>
          <w:sz w:val="24"/>
          <w:szCs w:val="24"/>
          <w:lang w:val="en-US" w:eastAsia="zh-CN"/>
        </w:rPr>
        <w:t>采购人</w:t>
      </w:r>
      <w:r>
        <w:rPr>
          <w:rStyle w:val="29"/>
          <w:rFonts w:hint="eastAsia" w:ascii="仿宋" w:hAnsi="仿宋" w:eastAsia="仿宋" w:cs="仿宋"/>
          <w:b w:val="0"/>
          <w:bCs/>
          <w:i w:val="0"/>
          <w:caps w:val="0"/>
          <w:color w:val="auto"/>
          <w:spacing w:val="0"/>
          <w:w w:val="100"/>
          <w:sz w:val="24"/>
          <w:szCs w:val="24"/>
          <w:lang w:val="zh-CN" w:eastAsia="zh-CN"/>
        </w:rPr>
        <w:t>的要求提供正规的发票。</w:t>
      </w:r>
    </w:p>
    <w:p w14:paraId="45F3C4E5">
      <w:pPr>
        <w:pStyle w:val="30"/>
        <w:widowControl/>
        <w:snapToGrid/>
        <w:spacing w:before="0" w:beforeAutospacing="0" w:after="0" w:afterAutospacing="0" w:line="360" w:lineRule="auto"/>
        <w:ind w:left="0" w:leftChars="0" w:firstLine="200" w:firstLineChars="0"/>
        <w:jc w:val="left"/>
        <w:textAlignment w:val="baseline"/>
        <w:rPr>
          <w:rStyle w:val="29"/>
          <w:rFonts w:hint="eastAsia" w:ascii="仿宋" w:hAnsi="仿宋" w:eastAsia="仿宋" w:cs="仿宋"/>
          <w:b/>
          <w:bCs w:val="0"/>
          <w:i w:val="0"/>
          <w:caps w:val="0"/>
          <w:color w:val="auto"/>
          <w:spacing w:val="0"/>
          <w:w w:val="100"/>
          <w:sz w:val="24"/>
          <w:szCs w:val="24"/>
          <w:lang w:val="zh-CN" w:eastAsia="zh-CN"/>
        </w:rPr>
      </w:pPr>
      <w:r>
        <w:rPr>
          <w:rStyle w:val="29"/>
          <w:rFonts w:hint="eastAsia" w:ascii="仿宋" w:hAnsi="仿宋" w:eastAsia="仿宋" w:cs="仿宋"/>
          <w:b w:val="0"/>
          <w:bCs/>
          <w:i w:val="0"/>
          <w:caps w:val="0"/>
          <w:color w:val="auto"/>
          <w:spacing w:val="0"/>
          <w:w w:val="100"/>
          <w:sz w:val="24"/>
          <w:szCs w:val="24"/>
          <w:lang w:val="en-US" w:eastAsia="zh-CN"/>
        </w:rPr>
        <w:t>4.3在2年合同期限内，实际结算金额未达到成交（预算）金额总额的，以实际结算金额为准；成交（预算）金额结算完毕，合同自动终止，采购人重新实施采购。</w:t>
      </w:r>
    </w:p>
    <w:p w14:paraId="162E0615">
      <w:pPr>
        <w:pStyle w:val="30"/>
        <w:widowControl/>
        <w:snapToGrid/>
        <w:spacing w:before="0" w:beforeAutospacing="0" w:after="0" w:afterAutospacing="0" w:line="360" w:lineRule="auto"/>
        <w:ind w:left="0" w:leftChars="0" w:firstLine="240" w:firstLineChars="100"/>
        <w:jc w:val="left"/>
        <w:textAlignment w:val="baseline"/>
        <w:rPr>
          <w:rStyle w:val="29"/>
          <w:rFonts w:hint="eastAsia" w:ascii="仿宋" w:hAnsi="仿宋" w:eastAsia="仿宋" w:cs="仿宋"/>
          <w:b w:val="0"/>
          <w:bCs/>
          <w:i w:val="0"/>
          <w:caps w:val="0"/>
          <w:color w:val="auto"/>
          <w:spacing w:val="0"/>
          <w:w w:val="100"/>
          <w:sz w:val="24"/>
          <w:szCs w:val="24"/>
          <w:lang w:val="en-US" w:eastAsia="zh-CN"/>
        </w:rPr>
      </w:pPr>
      <w:r>
        <w:rPr>
          <w:rStyle w:val="29"/>
          <w:rFonts w:hint="eastAsia" w:ascii="仿宋" w:hAnsi="仿宋" w:eastAsia="仿宋" w:cs="仿宋"/>
          <w:b w:val="0"/>
          <w:bCs/>
          <w:i w:val="0"/>
          <w:caps w:val="0"/>
          <w:color w:val="auto"/>
          <w:spacing w:val="0"/>
          <w:w w:val="100"/>
          <w:sz w:val="24"/>
          <w:szCs w:val="24"/>
          <w:lang w:val="en-US" w:eastAsia="zh-CN"/>
        </w:rPr>
        <w:t>5.验收要求：以采购文件技术参数及要求及响应文件技术响应为准。如出现未在采购文件中明确规定的，以行业相关标准为准。如采购双方如对质量要求和技术指标的约定标准有相互抵触或异议的事项，由采购人在采购与响应文件中按质量要求和技术指标、行业标准比较优胜的原则确定该项的约定标准进行验收。</w:t>
      </w:r>
    </w:p>
    <w:p w14:paraId="384CB3FB">
      <w:pPr>
        <w:pStyle w:val="30"/>
        <w:widowControl/>
        <w:snapToGrid/>
        <w:spacing w:before="0" w:beforeAutospacing="0" w:after="0" w:afterAutospacing="0" w:line="360" w:lineRule="auto"/>
        <w:ind w:left="0" w:leftChars="0" w:firstLine="240" w:firstLineChars="100"/>
        <w:jc w:val="left"/>
        <w:textAlignment w:val="baseline"/>
        <w:rPr>
          <w:rStyle w:val="29"/>
          <w:rFonts w:hint="eastAsia" w:ascii="仿宋" w:hAnsi="仿宋" w:eastAsia="仿宋" w:cs="仿宋"/>
          <w:b/>
          <w:bCs w:val="0"/>
          <w:i w:val="0"/>
          <w:caps w:val="0"/>
          <w:color w:val="auto"/>
          <w:spacing w:val="0"/>
          <w:w w:val="100"/>
          <w:sz w:val="24"/>
          <w:szCs w:val="24"/>
          <w:lang w:val="zh-CN" w:eastAsia="zh-CN"/>
        </w:rPr>
      </w:pPr>
      <w:r>
        <w:rPr>
          <w:rStyle w:val="29"/>
          <w:rFonts w:hint="eastAsia" w:ascii="仿宋" w:hAnsi="仿宋" w:eastAsia="仿宋" w:cs="仿宋"/>
          <w:b w:val="0"/>
          <w:bCs/>
          <w:i w:val="0"/>
          <w:caps w:val="0"/>
          <w:color w:val="auto"/>
          <w:spacing w:val="0"/>
          <w:w w:val="100"/>
          <w:sz w:val="24"/>
          <w:szCs w:val="24"/>
          <w:lang w:val="en-US" w:eastAsia="zh-CN"/>
        </w:rPr>
        <w:t>6.成交供应商在</w:t>
      </w:r>
      <w:bookmarkStart w:id="7" w:name="OLE_LINK5"/>
      <w:r>
        <w:rPr>
          <w:rStyle w:val="29"/>
          <w:rFonts w:hint="eastAsia" w:ascii="仿宋" w:hAnsi="仿宋" w:eastAsia="仿宋" w:cs="仿宋"/>
          <w:b w:val="0"/>
          <w:bCs/>
          <w:i w:val="0"/>
          <w:caps w:val="0"/>
          <w:color w:val="auto"/>
          <w:spacing w:val="0"/>
          <w:w w:val="100"/>
          <w:sz w:val="24"/>
          <w:szCs w:val="24"/>
          <w:lang w:val="en-US" w:eastAsia="zh-CN"/>
        </w:rPr>
        <w:t>成交后履约过程中，自行负责服务过程中人员的安全，所有安全事故的责任和赔偿义务均由成交供应商自行承担和负责，</w:t>
      </w:r>
      <w:bookmarkEnd w:id="7"/>
      <w:r>
        <w:rPr>
          <w:rStyle w:val="29"/>
          <w:rFonts w:hint="eastAsia" w:ascii="仿宋" w:hAnsi="仿宋" w:eastAsia="仿宋" w:cs="仿宋"/>
          <w:b w:val="0"/>
          <w:bCs/>
          <w:i w:val="0"/>
          <w:caps w:val="0"/>
          <w:color w:val="auto"/>
          <w:spacing w:val="0"/>
          <w:w w:val="100"/>
          <w:sz w:val="24"/>
          <w:szCs w:val="24"/>
          <w:lang w:val="en-US" w:eastAsia="zh-CN"/>
        </w:rPr>
        <w:t>采购人有权将未付合同款进行先行垫付，成交供应商不得有异议。</w:t>
      </w:r>
    </w:p>
    <w:p w14:paraId="75A84091">
      <w:pPr>
        <w:spacing w:line="360" w:lineRule="auto"/>
        <w:rPr>
          <w:rStyle w:val="29"/>
          <w:rFonts w:hint="default" w:ascii="仿宋" w:hAnsi="仿宋" w:eastAsia="仿宋" w:cs="仿宋"/>
          <w:b w:val="0"/>
          <w:bCs/>
          <w:i w:val="0"/>
          <w:caps w:val="0"/>
          <w:color w:val="auto"/>
          <w:spacing w:val="0"/>
          <w:w w:val="100"/>
          <w:sz w:val="24"/>
          <w:szCs w:val="24"/>
          <w:lang w:val="en-US" w:eastAsia="zh-CN"/>
        </w:rPr>
      </w:pPr>
      <w:r>
        <w:rPr>
          <w:rFonts w:hint="eastAsia" w:ascii="宋体" w:hAnsi="宋体" w:cs="宋体"/>
          <w:b/>
          <w:bCs/>
          <w:color w:val="auto"/>
          <w:sz w:val="24"/>
        </w:rPr>
        <w:t>三、</w:t>
      </w:r>
      <w:r>
        <w:rPr>
          <w:rFonts w:hint="eastAsia" w:hAnsi="宋体" w:cs="宋体"/>
          <w:b/>
          <w:bCs/>
          <w:color w:val="auto"/>
          <w:sz w:val="24"/>
          <w:lang w:val="en-US" w:eastAsia="zh-CN"/>
        </w:rPr>
        <w:t>技术服务要求（实质性要求）</w:t>
      </w:r>
    </w:p>
    <w:p w14:paraId="629655EB">
      <w:pPr>
        <w:numPr>
          <w:ilvl w:val="0"/>
          <w:numId w:val="0"/>
        </w:numPr>
        <w:spacing w:line="360" w:lineRule="auto"/>
        <w:ind w:left="-420" w:leftChars="-200" w:firstLine="723" w:firstLineChars="300"/>
        <w:rPr>
          <w:rFonts w:hint="eastAsia" w:ascii="仿宋" w:hAnsi="仿宋" w:eastAsia="仿宋" w:cs="仿宋"/>
          <w:b/>
          <w:bCs/>
          <w:sz w:val="24"/>
          <w:szCs w:val="24"/>
          <w:lang w:val="zh-TW" w:eastAsia="zh-TW" w:bidi="zh-TW"/>
        </w:rPr>
      </w:pPr>
      <w:r>
        <w:rPr>
          <w:rFonts w:hint="eastAsia" w:ascii="仿宋" w:hAnsi="仿宋" w:eastAsia="仿宋" w:cs="仿宋"/>
          <w:b/>
          <w:bCs/>
          <w:sz w:val="24"/>
          <w:szCs w:val="24"/>
          <w:lang w:val="en-US" w:eastAsia="zh-CN" w:bidi="zh-TW"/>
        </w:rPr>
        <w:t>1.</w:t>
      </w:r>
      <w:r>
        <w:rPr>
          <w:rFonts w:hint="eastAsia" w:ascii="仿宋" w:hAnsi="仿宋" w:eastAsia="仿宋" w:cs="仿宋"/>
          <w:b/>
          <w:bCs/>
          <w:sz w:val="24"/>
          <w:szCs w:val="24"/>
          <w:lang w:val="zh-TW" w:eastAsia="zh-TW" w:bidi="zh-TW"/>
        </w:rPr>
        <w:t>质量要求</w:t>
      </w:r>
    </w:p>
    <w:p w14:paraId="58742506">
      <w:pPr>
        <w:numPr>
          <w:ilvl w:val="0"/>
          <w:numId w:val="0"/>
        </w:numPr>
        <w:tabs>
          <w:tab w:val="left" w:pos="1098"/>
        </w:tabs>
        <w:spacing w:line="360" w:lineRule="auto"/>
        <w:ind w:left="25" w:leftChars="12" w:firstLine="480" w:firstLineChars="200"/>
        <w:rPr>
          <w:rFonts w:hint="eastAsia" w:ascii="仿宋" w:hAnsi="仿宋" w:eastAsia="仿宋" w:cs="仿宋"/>
          <w:sz w:val="24"/>
          <w:szCs w:val="24"/>
          <w:lang w:val="zh-TW" w:eastAsia="zh-TW" w:bidi="zh-TW"/>
        </w:rPr>
      </w:pPr>
      <w:r>
        <w:rPr>
          <w:rFonts w:hint="eastAsia" w:ascii="仿宋" w:hAnsi="仿宋" w:eastAsia="仿宋" w:cs="仿宋"/>
          <w:sz w:val="24"/>
          <w:szCs w:val="24"/>
          <w:lang w:val="en-US" w:eastAsia="zh-CN" w:bidi="zh-TW"/>
        </w:rPr>
        <w:t>1.1.</w:t>
      </w:r>
      <w:r>
        <w:rPr>
          <w:rFonts w:hint="eastAsia" w:ascii="仿宋" w:hAnsi="仿宋" w:eastAsia="仿宋" w:cs="仿宋"/>
          <w:sz w:val="24"/>
          <w:szCs w:val="24"/>
          <w:lang w:bidi="zh-TW"/>
        </w:rPr>
        <w:t>供应商</w:t>
      </w:r>
      <w:r>
        <w:rPr>
          <w:rFonts w:hint="eastAsia" w:ascii="仿宋" w:hAnsi="仿宋" w:eastAsia="仿宋" w:cs="仿宋"/>
          <w:sz w:val="24"/>
          <w:szCs w:val="24"/>
          <w:lang w:val="zh-TW" w:eastAsia="zh-TW" w:bidi="zh-TW"/>
        </w:rPr>
        <w:t>应保证所有货物是全新、未使用过的合格</w:t>
      </w:r>
      <w:r>
        <w:rPr>
          <w:rFonts w:hint="eastAsia" w:ascii="仿宋" w:hAnsi="仿宋" w:eastAsia="仿宋" w:cs="仿宋"/>
          <w:sz w:val="24"/>
          <w:szCs w:val="24"/>
          <w:lang w:bidi="zh-TW"/>
        </w:rPr>
        <w:t>产品</w:t>
      </w:r>
      <w:r>
        <w:rPr>
          <w:rFonts w:hint="eastAsia" w:ascii="仿宋" w:hAnsi="仿宋" w:eastAsia="仿宋" w:cs="仿宋"/>
          <w:sz w:val="24"/>
          <w:szCs w:val="24"/>
          <w:lang w:val="zh-TW" w:bidi="zh-TW"/>
        </w:rPr>
        <w:t>，</w:t>
      </w:r>
      <w:r>
        <w:rPr>
          <w:rFonts w:hint="eastAsia" w:ascii="仿宋" w:hAnsi="仿宋" w:eastAsia="仿宋" w:cs="仿宋"/>
          <w:sz w:val="24"/>
          <w:szCs w:val="24"/>
          <w:lang w:val="zh-TW" w:eastAsia="zh-TW" w:bidi="zh-TW"/>
        </w:rPr>
        <w:t>对所有产品附有产品合格证</w:t>
      </w:r>
      <w:r>
        <w:rPr>
          <w:rFonts w:hint="eastAsia" w:ascii="仿宋" w:hAnsi="仿宋" w:eastAsia="仿宋" w:cs="仿宋"/>
          <w:sz w:val="24"/>
          <w:szCs w:val="24"/>
          <w:lang w:val="zh-TW" w:eastAsia="zh-CN" w:bidi="zh-TW"/>
        </w:rPr>
        <w:t>，</w:t>
      </w:r>
      <w:r>
        <w:rPr>
          <w:rFonts w:hint="eastAsia" w:ascii="仿宋" w:hAnsi="仿宋" w:eastAsia="仿宋" w:cs="仿宋"/>
          <w:sz w:val="24"/>
          <w:szCs w:val="24"/>
          <w:lang w:val="zh-TW" w:eastAsia="zh-TW" w:bidi="zh-TW"/>
        </w:rPr>
        <w:t>使用说明书，并完全符合国家规定的质量、规格和性能要求</w:t>
      </w:r>
      <w:r>
        <w:rPr>
          <w:rFonts w:hint="eastAsia" w:ascii="仿宋" w:hAnsi="仿宋" w:eastAsia="仿宋" w:cs="仿宋"/>
          <w:sz w:val="24"/>
          <w:szCs w:val="24"/>
          <w:lang w:val="zh-TW" w:eastAsia="zh-CN" w:bidi="zh-TW"/>
        </w:rPr>
        <w:t>。</w:t>
      </w:r>
    </w:p>
    <w:p w14:paraId="4EB08F72">
      <w:pPr>
        <w:numPr>
          <w:ilvl w:val="0"/>
          <w:numId w:val="0"/>
        </w:numPr>
        <w:tabs>
          <w:tab w:val="left" w:pos="1112"/>
        </w:tabs>
        <w:spacing w:line="360" w:lineRule="auto"/>
        <w:ind w:left="172" w:leftChars="82" w:firstLine="240" w:firstLineChars="100"/>
        <w:rPr>
          <w:rFonts w:hint="eastAsia" w:ascii="仿宋" w:hAnsi="仿宋" w:eastAsia="仿宋" w:cs="仿宋"/>
          <w:sz w:val="24"/>
          <w:szCs w:val="24"/>
          <w:lang w:val="zh-TW" w:eastAsia="zh-TW" w:bidi="zh-TW"/>
        </w:rPr>
      </w:pPr>
      <w:r>
        <w:rPr>
          <w:rFonts w:hint="eastAsia" w:ascii="仿宋" w:hAnsi="仿宋" w:eastAsia="仿宋" w:cs="仿宋"/>
          <w:sz w:val="24"/>
          <w:szCs w:val="24"/>
          <w:lang w:val="en-US" w:eastAsia="zh-CN" w:bidi="zh-TW"/>
        </w:rPr>
        <w:t>1.2</w:t>
      </w:r>
      <w:r>
        <w:rPr>
          <w:rFonts w:hint="eastAsia" w:ascii="仿宋" w:hAnsi="仿宋" w:eastAsia="仿宋" w:cs="仿宋"/>
          <w:sz w:val="24"/>
          <w:szCs w:val="24"/>
          <w:lang w:bidi="zh-TW"/>
        </w:rPr>
        <w:t>供应商</w:t>
      </w:r>
      <w:r>
        <w:rPr>
          <w:rFonts w:hint="eastAsia" w:ascii="仿宋" w:hAnsi="仿宋" w:eastAsia="仿宋" w:cs="仿宋"/>
          <w:sz w:val="24"/>
          <w:szCs w:val="24"/>
          <w:lang w:val="zh-TW" w:eastAsia="zh-TW" w:bidi="zh-TW"/>
        </w:rPr>
        <w:t>所提供的货物的包装均为货物出厂时</w:t>
      </w:r>
      <w:r>
        <w:rPr>
          <w:rFonts w:hint="eastAsia" w:ascii="仿宋" w:hAnsi="仿宋" w:eastAsia="仿宋" w:cs="仿宋"/>
          <w:sz w:val="24"/>
          <w:szCs w:val="24"/>
          <w:lang w:bidi="zh-TW"/>
        </w:rPr>
        <w:t>印有响应品牌logo的</w:t>
      </w:r>
      <w:r>
        <w:rPr>
          <w:rFonts w:hint="eastAsia" w:ascii="仿宋" w:hAnsi="仿宋" w:eastAsia="仿宋" w:cs="仿宋"/>
          <w:sz w:val="24"/>
          <w:szCs w:val="24"/>
          <w:lang w:val="zh-TW" w:eastAsia="zh-TW" w:bidi="zh-TW"/>
        </w:rPr>
        <w:t>原包装，并保证所提供的货物在装卸、运输和仓储过程中有足够的包装保护，防止货物受潮、生锈、被腐蚀、受到冲撞以及其他不可预见的损坏。</w:t>
      </w:r>
    </w:p>
    <w:p w14:paraId="05DAD012">
      <w:pPr>
        <w:spacing w:line="360" w:lineRule="auto"/>
        <w:ind w:left="25" w:leftChars="12" w:firstLine="0" w:firstLineChars="0"/>
        <w:rPr>
          <w:rFonts w:hint="eastAsia" w:ascii="仿宋" w:hAnsi="仿宋" w:eastAsia="仿宋" w:cs="仿宋"/>
          <w:sz w:val="24"/>
          <w:szCs w:val="24"/>
        </w:rPr>
      </w:pPr>
      <w:r>
        <w:rPr>
          <w:rFonts w:hint="eastAsia" w:ascii="仿宋" w:hAnsi="仿宋" w:eastAsia="仿宋" w:cs="仿宋"/>
          <w:b/>
          <w:bCs/>
          <w:sz w:val="24"/>
          <w:szCs w:val="24"/>
          <w:lang w:val="en-US" w:eastAsia="zh-CN" w:bidi="zh-TW"/>
        </w:rPr>
        <w:t>2.</w:t>
      </w:r>
      <w:r>
        <w:rPr>
          <w:rFonts w:hint="eastAsia" w:ascii="仿宋" w:hAnsi="仿宋" w:eastAsia="仿宋" w:cs="仿宋"/>
          <w:b/>
          <w:bCs/>
          <w:sz w:val="24"/>
          <w:szCs w:val="24"/>
          <w:lang w:val="zh-TW" w:eastAsia="zh-TW" w:bidi="zh-TW"/>
        </w:rPr>
        <w:t>服务要求</w:t>
      </w:r>
      <w:r>
        <w:rPr>
          <w:rFonts w:hint="eastAsia" w:ascii="仿宋" w:hAnsi="仿宋" w:eastAsia="仿宋" w:cs="仿宋"/>
          <w:b/>
          <w:bCs/>
          <w:sz w:val="24"/>
          <w:szCs w:val="24"/>
          <w:lang w:val="zh-TW" w:eastAsia="zh-CN" w:bidi="zh-TW"/>
        </w:rPr>
        <w:t>：</w:t>
      </w:r>
      <w:r>
        <w:rPr>
          <w:rFonts w:hint="eastAsia" w:ascii="仿宋" w:hAnsi="仿宋" w:eastAsia="仿宋" w:cs="仿宋"/>
          <w:sz w:val="24"/>
          <w:szCs w:val="24"/>
        </w:rPr>
        <w:t>成交供应商在收到采购人供货通知后</w:t>
      </w:r>
      <w:r>
        <w:rPr>
          <w:rFonts w:hint="eastAsia" w:ascii="仿宋" w:hAnsi="仿宋" w:eastAsia="仿宋" w:cs="仿宋"/>
          <w:sz w:val="24"/>
          <w:szCs w:val="24"/>
          <w:lang w:val="en-US" w:eastAsia="zh-CN"/>
        </w:rPr>
        <w:t>2</w:t>
      </w:r>
      <w:r>
        <w:rPr>
          <w:rFonts w:hint="eastAsia" w:ascii="仿宋" w:hAnsi="仿宋" w:eastAsia="仿宋" w:cs="仿宋"/>
          <w:sz w:val="24"/>
          <w:szCs w:val="24"/>
        </w:rPr>
        <w:t>个工作日内交货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个别急需物资具有临时性、紧急性特征，须满足1小时内到货；</w:t>
      </w:r>
      <w:r>
        <w:rPr>
          <w:rFonts w:hint="eastAsia" w:ascii="仿宋" w:hAnsi="仿宋" w:eastAsia="仿宋" w:cs="仿宋"/>
          <w:sz w:val="24"/>
          <w:szCs w:val="24"/>
        </w:rPr>
        <w:t>若遇特殊情况不能按时交货的，供应商需</w:t>
      </w:r>
      <w:r>
        <w:rPr>
          <w:rFonts w:hint="eastAsia" w:ascii="仿宋" w:hAnsi="仿宋" w:eastAsia="仿宋" w:cs="仿宋"/>
          <w:sz w:val="24"/>
          <w:szCs w:val="24"/>
          <w:lang w:val="en-US" w:eastAsia="zh-CN"/>
        </w:rPr>
        <w:t>征得</w:t>
      </w:r>
      <w:r>
        <w:rPr>
          <w:rFonts w:hint="eastAsia" w:ascii="仿宋" w:hAnsi="仿宋" w:eastAsia="仿宋" w:cs="仿宋"/>
          <w:sz w:val="24"/>
          <w:szCs w:val="24"/>
        </w:rPr>
        <w:t>采购人同意后可延期交货。</w:t>
      </w:r>
      <w:r>
        <w:rPr>
          <w:rFonts w:hint="eastAsia" w:ascii="仿宋" w:hAnsi="仿宋" w:eastAsia="仿宋" w:cs="仿宋"/>
          <w:b/>
          <w:bCs/>
          <w:sz w:val="24"/>
          <w:szCs w:val="24"/>
          <w:lang w:val="en-US" w:eastAsia="zh-CN"/>
        </w:rPr>
        <w:t>【单独在响应文件中提供承诺函】</w:t>
      </w:r>
    </w:p>
    <w:p w14:paraId="1369C083">
      <w:pPr>
        <w:pStyle w:val="31"/>
        <w:spacing w:line="360" w:lineRule="auto"/>
        <w:ind w:left="25" w:leftChars="12" w:firstLine="0" w:firstLineChars="0"/>
        <w:jc w:val="left"/>
        <w:rPr>
          <w:rStyle w:val="29"/>
          <w:rFonts w:hint="eastAsia" w:ascii="仿宋" w:hAnsi="仿宋" w:eastAsia="仿宋" w:cs="仿宋"/>
          <w:b/>
          <w:bCs/>
          <w:i w:val="0"/>
          <w:caps w:val="0"/>
          <w:color w:val="auto"/>
          <w:spacing w:val="0"/>
          <w:w w:val="100"/>
          <w:kern w:val="2"/>
          <w:sz w:val="24"/>
          <w:szCs w:val="24"/>
          <w:lang w:val="zh-CN" w:eastAsia="zh-CN" w:bidi="ar-SA"/>
        </w:rPr>
      </w:pPr>
      <w:r>
        <w:rPr>
          <w:rFonts w:hint="eastAsia" w:ascii="仿宋" w:hAnsi="仿宋" w:eastAsia="仿宋" w:cs="仿宋"/>
          <w:b/>
          <w:bCs/>
          <w:i w:val="0"/>
          <w:sz w:val="24"/>
          <w:szCs w:val="24"/>
          <w:lang w:val="en-US" w:eastAsia="zh-CN" w:bidi="ar-SA"/>
        </w:rPr>
        <w:t>3.其他要求：</w:t>
      </w:r>
      <w:r>
        <w:rPr>
          <w:rFonts w:hint="eastAsia" w:ascii="仿宋" w:hAnsi="仿宋" w:eastAsia="仿宋" w:cs="仿宋"/>
          <w:i w:val="0"/>
          <w:sz w:val="24"/>
          <w:szCs w:val="24"/>
          <w:lang w:val="en-US" w:eastAsia="zh-CN" w:bidi="ar-SA"/>
        </w:rPr>
        <w:t>供应商需严格按照成交单价进行供货，服务期内不得因原材料上涨等原因要求采购人涨价，否则自行承担被解除合同的风险。</w:t>
      </w:r>
    </w:p>
    <w:p w14:paraId="3F1264CB">
      <w:pPr>
        <w:snapToGrid/>
        <w:spacing w:before="0" w:beforeAutospacing="0" w:after="0" w:afterAutospacing="0" w:line="360" w:lineRule="auto"/>
        <w:jc w:val="both"/>
        <w:textAlignment w:val="baseline"/>
        <w:rPr>
          <w:rStyle w:val="29"/>
          <w:rFonts w:hint="eastAsia" w:ascii="仿宋" w:hAnsi="仿宋" w:eastAsia="仿宋" w:cs="仿宋"/>
          <w:b/>
          <w:bCs/>
          <w:i w:val="0"/>
          <w:caps w:val="0"/>
          <w:color w:val="auto"/>
          <w:spacing w:val="0"/>
          <w:w w:val="100"/>
          <w:kern w:val="2"/>
          <w:sz w:val="24"/>
          <w:szCs w:val="24"/>
          <w:lang w:val="zh-CN" w:eastAsia="zh-CN" w:bidi="ar-SA"/>
        </w:rPr>
      </w:pPr>
      <w:r>
        <w:rPr>
          <w:rStyle w:val="29"/>
          <w:rFonts w:hint="eastAsia" w:ascii="仿宋" w:hAnsi="仿宋" w:eastAsia="仿宋" w:cs="仿宋"/>
          <w:b/>
          <w:bCs/>
          <w:i w:val="0"/>
          <w:caps w:val="0"/>
          <w:color w:val="auto"/>
          <w:spacing w:val="0"/>
          <w:w w:val="100"/>
          <w:kern w:val="2"/>
          <w:sz w:val="24"/>
          <w:szCs w:val="24"/>
          <w:lang w:val="zh-CN" w:eastAsia="zh-CN" w:bidi="ar-SA"/>
        </w:rPr>
        <w:t>注：以上</w:t>
      </w:r>
      <w:r>
        <w:rPr>
          <w:rStyle w:val="29"/>
          <w:rFonts w:hint="eastAsia" w:ascii="仿宋" w:hAnsi="仿宋" w:eastAsia="仿宋" w:cs="仿宋"/>
          <w:b/>
          <w:bCs/>
          <w:i w:val="0"/>
          <w:caps w:val="0"/>
          <w:color w:val="auto"/>
          <w:spacing w:val="0"/>
          <w:w w:val="100"/>
          <w:kern w:val="2"/>
          <w:sz w:val="24"/>
          <w:szCs w:val="24"/>
          <w:lang w:val="en-US" w:eastAsia="zh-CN" w:bidi="ar-SA"/>
        </w:rPr>
        <w:t>服务内容及要求均</w:t>
      </w:r>
      <w:r>
        <w:rPr>
          <w:rStyle w:val="29"/>
          <w:rFonts w:hint="eastAsia" w:ascii="仿宋" w:hAnsi="仿宋" w:eastAsia="仿宋" w:cs="仿宋"/>
          <w:b/>
          <w:bCs/>
          <w:i w:val="0"/>
          <w:caps w:val="0"/>
          <w:color w:val="auto"/>
          <w:spacing w:val="0"/>
          <w:w w:val="100"/>
          <w:kern w:val="2"/>
          <w:sz w:val="24"/>
          <w:szCs w:val="24"/>
          <w:lang w:val="zh-CN" w:eastAsia="zh-CN" w:bidi="ar-SA"/>
        </w:rPr>
        <w:t>为实质性条，。</w:t>
      </w:r>
    </w:p>
    <w:p w14:paraId="5F1662D9">
      <w:pPr>
        <w:pStyle w:val="2"/>
        <w:rPr>
          <w:rFonts w:hint="eastAsia"/>
        </w:rPr>
      </w:pPr>
    </w:p>
    <w:p w14:paraId="175F5828">
      <w:pPr>
        <w:pStyle w:val="2"/>
        <w:rPr>
          <w:rFonts w:hint="eastAsia"/>
          <w:lang w:val="en-US" w:eastAsia="zh-CN"/>
        </w:rPr>
      </w:pPr>
    </w:p>
    <w:p w14:paraId="5CAC8EBA">
      <w:pPr>
        <w:rPr>
          <w:rFonts w:hint="eastAsia"/>
          <w:lang w:val="en-US" w:eastAsia="zh-CN"/>
        </w:rPr>
      </w:pPr>
    </w:p>
    <w:p w14:paraId="25483FA5">
      <w:pPr>
        <w:pStyle w:val="2"/>
        <w:rPr>
          <w:rFonts w:hint="eastAsia"/>
          <w:lang w:val="en-US" w:eastAsia="zh-CN"/>
        </w:rPr>
      </w:pPr>
    </w:p>
    <w:p w14:paraId="5E69C9AF">
      <w:pPr>
        <w:rPr>
          <w:rFonts w:hint="eastAsia"/>
          <w:lang w:val="en-US" w:eastAsia="zh-CN"/>
        </w:rPr>
      </w:pPr>
    </w:p>
    <w:p w14:paraId="78F3B1F6">
      <w:pPr>
        <w:pStyle w:val="2"/>
        <w:rPr>
          <w:rFonts w:hint="eastAsia"/>
          <w:lang w:val="en-US" w:eastAsia="zh-CN"/>
        </w:rPr>
      </w:pPr>
    </w:p>
    <w:p w14:paraId="5152B1FC">
      <w:pPr>
        <w:pStyle w:val="2"/>
        <w:rPr>
          <w:rFonts w:hint="eastAsia"/>
          <w:lang w:val="en-US" w:eastAsia="zh-CN"/>
        </w:rPr>
        <w:sectPr>
          <w:headerReference r:id="rId5" w:type="default"/>
          <w:footerReference r:id="rId6" w:type="default"/>
          <w:pgSz w:w="11906" w:h="16838"/>
          <w:pgMar w:top="567" w:right="1020" w:bottom="1134" w:left="567" w:header="851" w:footer="992" w:gutter="0"/>
          <w:cols w:space="425" w:num="1"/>
          <w:docGrid w:type="lines" w:linePitch="312" w:charSpace="0"/>
        </w:sectPr>
      </w:pPr>
    </w:p>
    <w:p w14:paraId="1AE1E1A6">
      <w:pPr>
        <w:rPr>
          <w:rFonts w:hint="eastAsia"/>
          <w:lang w:val="en-US" w:eastAsia="zh-CN"/>
        </w:rPr>
      </w:pPr>
    </w:p>
    <w:p w14:paraId="54FF022F">
      <w:pPr>
        <w:shd w:val="clear" w:color="auto" w:fill="auto"/>
        <w:jc w:val="left"/>
        <w:rPr>
          <w:rStyle w:val="23"/>
          <w:b/>
          <w:bCs/>
          <w:lang w:val="zh-TW" w:eastAsia="zh-TW"/>
        </w:rPr>
      </w:pPr>
      <w:r>
        <w:rPr>
          <w:rStyle w:val="23"/>
          <w:rFonts w:hint="eastAsia" w:ascii="Times New Roman" w:hAnsi="Times New Roman" w:eastAsia="Arial Unicode MS" w:cs="Times New Roman"/>
          <w:b/>
          <w:bCs/>
          <w:color w:val="000000"/>
          <w:spacing w:val="0"/>
          <w:w w:val="100"/>
          <w:kern w:val="0"/>
          <w:position w:val="0"/>
          <w:sz w:val="28"/>
          <w:szCs w:val="28"/>
          <w:u w:val="none" w:color="000000"/>
          <w:shd w:val="clear" w:color="auto" w:fill="auto"/>
          <w:vertAlign w:val="baseline"/>
          <w:rtl w:val="0"/>
          <w:lang w:val="zh-TW" w:eastAsia="zh-CN"/>
        </w:rPr>
        <w:t>附件</w:t>
      </w:r>
      <w:r>
        <w:rPr>
          <w:rStyle w:val="23"/>
          <w:rFonts w:hint="eastAsia" w:ascii="Times New Roman" w:hAnsi="Times New Roman" w:cs="Times New Roman"/>
          <w:b/>
          <w:bCs/>
          <w:color w:val="000000"/>
          <w:spacing w:val="0"/>
          <w:w w:val="100"/>
          <w:kern w:val="0"/>
          <w:position w:val="0"/>
          <w:sz w:val="28"/>
          <w:szCs w:val="28"/>
          <w:u w:val="none" w:color="000000"/>
          <w:shd w:val="clear" w:color="auto" w:fill="auto"/>
          <w:vertAlign w:val="baseline"/>
          <w:rtl w:val="0"/>
          <w:lang w:val="en-US" w:eastAsia="zh-CN"/>
        </w:rPr>
        <w:t>3</w:t>
      </w:r>
    </w:p>
    <w:p w14:paraId="00BF8393">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14:paraId="4FF9A5E8">
      <w:pPr>
        <w:rPr>
          <w:rFonts w:hint="eastAsia" w:ascii="宋体" w:hAnsi="宋体"/>
          <w:b/>
          <w:sz w:val="24"/>
        </w:rPr>
      </w:pPr>
      <w:r>
        <w:rPr>
          <w:rFonts w:hint="eastAsia"/>
          <w:b/>
          <w:szCs w:val="21"/>
        </w:rPr>
        <w:t xml:space="preserve">  </w:t>
      </w:r>
      <w:r>
        <w:rPr>
          <w:rFonts w:hint="eastAsia" w:ascii="宋体" w:hAnsi="宋体"/>
          <w:b/>
          <w:sz w:val="24"/>
        </w:rPr>
        <w:t xml:space="preserve">                                                                                                            </w:t>
      </w:r>
    </w:p>
    <w:p w14:paraId="7866AEC0">
      <w:pPr>
        <w:tabs>
          <w:tab w:val="left" w:pos="2505"/>
          <w:tab w:val="center" w:pos="4204"/>
        </w:tabs>
        <w:jc w:val="both"/>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eastAsia" w:ascii="Arial Black" w:hAnsi="Arial Black" w:cs="Arial Black"/>
          <w:b w:val="0"/>
          <w:bCs w:val="0"/>
          <w:sz w:val="28"/>
          <w:szCs w:val="28"/>
          <w:lang w:val="en-US" w:eastAsia="zh-CN"/>
        </w:rPr>
        <w:t>古蔺县中医医院热敏收银纸等纸品采购项目</w:t>
      </w:r>
    </w:p>
    <w:tbl>
      <w:tblPr>
        <w:tblStyle w:val="17"/>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14:paraId="10C0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14:paraId="42423846">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14:paraId="273F743A">
            <w:pPr>
              <w:jc w:val="center"/>
              <w:rPr>
                <w:rFonts w:hint="eastAsia" w:ascii="宋体" w:hAnsi="宋体" w:eastAsiaTheme="minorEastAsia"/>
                <w:b/>
                <w:sz w:val="24"/>
                <w:lang w:eastAsia="zh-CN"/>
              </w:rPr>
            </w:pPr>
          </w:p>
        </w:tc>
      </w:tr>
      <w:tr w14:paraId="50F0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14:paraId="503AD1A1">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14:paraId="3688694C">
            <w:pPr>
              <w:jc w:val="center"/>
              <w:rPr>
                <w:rFonts w:hint="default" w:ascii="宋体" w:hAnsi="宋体" w:eastAsiaTheme="minorEastAsia"/>
                <w:b/>
                <w:sz w:val="24"/>
                <w:lang w:val="en-US" w:eastAsia="zh-CN"/>
              </w:rPr>
            </w:pPr>
            <w:r>
              <w:rPr>
                <w:rFonts w:hint="eastAsia" w:ascii="宋体" w:hAnsi="宋体"/>
                <w:b/>
                <w:sz w:val="24"/>
                <w:lang w:val="en-US" w:eastAsia="zh-CN"/>
              </w:rPr>
              <w:t xml:space="preserve">2024年  月   </w:t>
            </w:r>
            <w:r>
              <w:rPr>
                <w:rFonts w:hint="eastAsia" w:ascii="宋体" w:hAnsi="宋体"/>
                <w:b/>
                <w:color w:val="FF0000"/>
                <w:sz w:val="24"/>
                <w:lang w:val="en-US" w:eastAsia="zh-CN"/>
              </w:rPr>
              <w:t>日</w:t>
            </w:r>
          </w:p>
        </w:tc>
        <w:tc>
          <w:tcPr>
            <w:tcW w:w="3969" w:type="dxa"/>
            <w:gridSpan w:val="3"/>
            <w:tcBorders>
              <w:right w:val="single" w:color="auto" w:sz="4" w:space="0"/>
            </w:tcBorders>
            <w:noWrap w:val="0"/>
            <w:vAlign w:val="center"/>
          </w:tcPr>
          <w:p w14:paraId="522D15F3">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14:paraId="0CC5FF98">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14:paraId="0A0C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14:paraId="425F24AF">
            <w:pPr>
              <w:jc w:val="center"/>
              <w:rPr>
                <w:rFonts w:hint="eastAsia" w:ascii="宋体" w:hAnsi="宋体"/>
                <w:b/>
                <w:sz w:val="24"/>
              </w:rPr>
            </w:pPr>
            <w:r>
              <w:rPr>
                <w:rFonts w:hint="eastAsia" w:ascii="宋体" w:hAnsi="宋体"/>
                <w:b/>
                <w:sz w:val="24"/>
              </w:rPr>
              <w:t>购买单位代表</w:t>
            </w:r>
          </w:p>
          <w:p w14:paraId="7D2876C3">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6EE93AB0">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22C400C4">
            <w:pPr>
              <w:jc w:val="center"/>
              <w:rPr>
                <w:rFonts w:hint="eastAsia" w:ascii="宋体" w:hAnsi="宋体"/>
                <w:b/>
                <w:sz w:val="24"/>
              </w:rPr>
            </w:pPr>
            <w:r>
              <w:rPr>
                <w:rFonts w:hint="eastAsia" w:ascii="宋体" w:hAnsi="宋体"/>
                <w:b/>
                <w:sz w:val="24"/>
              </w:rPr>
              <w:t>联系方式（必须如实填写）</w:t>
            </w:r>
          </w:p>
        </w:tc>
      </w:tr>
      <w:tr w14:paraId="1421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14:paraId="36430EF1">
            <w:pPr>
              <w:jc w:val="center"/>
              <w:rPr>
                <w:rFonts w:hint="eastAsia" w:ascii="宋体" w:hAnsi="宋体"/>
                <w:b/>
                <w:sz w:val="24"/>
              </w:rPr>
            </w:pPr>
          </w:p>
        </w:tc>
        <w:tc>
          <w:tcPr>
            <w:tcW w:w="1694" w:type="dxa"/>
            <w:vMerge w:val="continue"/>
            <w:noWrap w:val="0"/>
            <w:vAlign w:val="center"/>
          </w:tcPr>
          <w:p w14:paraId="355E0E41">
            <w:pPr>
              <w:jc w:val="center"/>
              <w:rPr>
                <w:rFonts w:hint="eastAsia" w:ascii="宋体" w:hAnsi="宋体"/>
                <w:b/>
                <w:sz w:val="24"/>
              </w:rPr>
            </w:pPr>
          </w:p>
        </w:tc>
        <w:tc>
          <w:tcPr>
            <w:tcW w:w="1992" w:type="dxa"/>
            <w:noWrap w:val="0"/>
            <w:vAlign w:val="center"/>
          </w:tcPr>
          <w:p w14:paraId="5B18A31D">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4E392F06">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15115C05">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7C6547ED">
            <w:pPr>
              <w:jc w:val="center"/>
              <w:rPr>
                <w:rFonts w:hint="eastAsia" w:ascii="宋体" w:hAnsi="宋体"/>
                <w:b/>
                <w:sz w:val="24"/>
              </w:rPr>
            </w:pPr>
            <w:r>
              <w:rPr>
                <w:rFonts w:hint="eastAsia" w:ascii="宋体" w:hAnsi="宋体"/>
                <w:b/>
                <w:sz w:val="24"/>
              </w:rPr>
              <w:t>邮箱</w:t>
            </w:r>
          </w:p>
        </w:tc>
        <w:tc>
          <w:tcPr>
            <w:tcW w:w="1984" w:type="dxa"/>
            <w:noWrap w:val="0"/>
            <w:vAlign w:val="center"/>
          </w:tcPr>
          <w:p w14:paraId="7D0A2394">
            <w:pPr>
              <w:jc w:val="center"/>
              <w:rPr>
                <w:rFonts w:hint="eastAsia" w:ascii="宋体" w:hAnsi="宋体"/>
                <w:b/>
                <w:sz w:val="24"/>
              </w:rPr>
            </w:pPr>
            <w:r>
              <w:rPr>
                <w:rFonts w:hint="eastAsia" w:ascii="宋体" w:hAnsi="宋体"/>
                <w:b/>
                <w:sz w:val="24"/>
              </w:rPr>
              <w:t>QQ</w:t>
            </w:r>
          </w:p>
        </w:tc>
      </w:tr>
      <w:tr w14:paraId="5C3B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14:paraId="6B91C449">
            <w:pPr>
              <w:jc w:val="center"/>
              <w:rPr>
                <w:rFonts w:hint="eastAsia" w:ascii="宋体" w:hAnsi="宋体" w:eastAsiaTheme="minorEastAsia"/>
                <w:b/>
                <w:sz w:val="24"/>
                <w:lang w:eastAsia="zh-CN"/>
              </w:rPr>
            </w:pPr>
          </w:p>
        </w:tc>
        <w:tc>
          <w:tcPr>
            <w:tcW w:w="1694" w:type="dxa"/>
            <w:noWrap w:val="0"/>
            <w:vAlign w:val="center"/>
          </w:tcPr>
          <w:p w14:paraId="1223DF3F">
            <w:pPr>
              <w:jc w:val="center"/>
              <w:rPr>
                <w:rFonts w:hint="eastAsia" w:ascii="宋体" w:hAnsi="宋体" w:eastAsiaTheme="minorEastAsia"/>
                <w:b/>
                <w:sz w:val="24"/>
                <w:lang w:eastAsia="zh-CN"/>
              </w:rPr>
            </w:pPr>
          </w:p>
        </w:tc>
        <w:tc>
          <w:tcPr>
            <w:tcW w:w="1992" w:type="dxa"/>
            <w:noWrap w:val="0"/>
            <w:vAlign w:val="center"/>
          </w:tcPr>
          <w:p w14:paraId="589C234B">
            <w:pPr>
              <w:jc w:val="center"/>
              <w:rPr>
                <w:rFonts w:hint="eastAsia" w:ascii="宋体" w:hAnsi="宋体"/>
                <w:b/>
                <w:sz w:val="24"/>
              </w:rPr>
            </w:pPr>
          </w:p>
        </w:tc>
        <w:tc>
          <w:tcPr>
            <w:tcW w:w="2126" w:type="dxa"/>
            <w:gridSpan w:val="2"/>
            <w:noWrap w:val="0"/>
            <w:vAlign w:val="center"/>
          </w:tcPr>
          <w:p w14:paraId="0E413DEE">
            <w:pPr>
              <w:jc w:val="center"/>
              <w:rPr>
                <w:rFonts w:hint="default" w:ascii="宋体" w:hAnsi="宋体" w:eastAsiaTheme="minorEastAsia"/>
                <w:b/>
                <w:sz w:val="24"/>
                <w:lang w:val="en-US" w:eastAsia="zh-CN"/>
              </w:rPr>
            </w:pPr>
          </w:p>
        </w:tc>
        <w:tc>
          <w:tcPr>
            <w:tcW w:w="1984" w:type="dxa"/>
            <w:noWrap w:val="0"/>
            <w:vAlign w:val="center"/>
          </w:tcPr>
          <w:p w14:paraId="072D73CA">
            <w:pPr>
              <w:jc w:val="center"/>
              <w:rPr>
                <w:rFonts w:hint="eastAsia" w:ascii="宋体" w:hAnsi="宋体" w:eastAsiaTheme="minorEastAsia"/>
                <w:b/>
                <w:sz w:val="24"/>
                <w:lang w:eastAsia="zh-CN"/>
              </w:rPr>
            </w:pPr>
            <w:bookmarkStart w:id="8" w:name="_GoBack"/>
            <w:bookmarkEnd w:id="8"/>
          </w:p>
        </w:tc>
        <w:tc>
          <w:tcPr>
            <w:tcW w:w="2127" w:type="dxa"/>
            <w:gridSpan w:val="2"/>
            <w:noWrap w:val="0"/>
            <w:vAlign w:val="center"/>
          </w:tcPr>
          <w:p w14:paraId="298CB32B">
            <w:pPr>
              <w:jc w:val="center"/>
              <w:rPr>
                <w:rFonts w:hint="eastAsia" w:ascii="宋体" w:hAnsi="宋体"/>
                <w:b/>
                <w:sz w:val="24"/>
              </w:rPr>
            </w:pPr>
          </w:p>
        </w:tc>
        <w:tc>
          <w:tcPr>
            <w:tcW w:w="1984" w:type="dxa"/>
            <w:noWrap w:val="0"/>
            <w:vAlign w:val="center"/>
          </w:tcPr>
          <w:p w14:paraId="45CF353D">
            <w:pPr>
              <w:jc w:val="center"/>
              <w:rPr>
                <w:rFonts w:hint="eastAsia" w:ascii="宋体" w:hAnsi="宋体"/>
                <w:b/>
                <w:sz w:val="24"/>
              </w:rPr>
            </w:pPr>
          </w:p>
        </w:tc>
      </w:tr>
      <w:tr w14:paraId="7FB7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14:paraId="1BC61385">
            <w:pPr>
              <w:jc w:val="center"/>
              <w:rPr>
                <w:rFonts w:hint="eastAsia" w:ascii="宋体" w:hAnsi="宋体"/>
                <w:b/>
                <w:sz w:val="24"/>
              </w:rPr>
            </w:pPr>
            <w:r>
              <w:rPr>
                <w:rFonts w:hint="eastAsia" w:ascii="宋体" w:hAnsi="宋体"/>
                <w:b/>
                <w:sz w:val="24"/>
              </w:rPr>
              <w:t>投标单位法人</w:t>
            </w:r>
          </w:p>
          <w:p w14:paraId="5CCF9937">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4654BBBD">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0B0E0355">
            <w:pPr>
              <w:jc w:val="center"/>
              <w:rPr>
                <w:rFonts w:hint="eastAsia" w:ascii="宋体" w:hAnsi="宋体"/>
                <w:b/>
                <w:sz w:val="24"/>
              </w:rPr>
            </w:pPr>
            <w:r>
              <w:rPr>
                <w:rFonts w:hint="eastAsia" w:ascii="宋体" w:hAnsi="宋体"/>
                <w:b/>
                <w:sz w:val="24"/>
              </w:rPr>
              <w:t>联系方式（必须如实填写）</w:t>
            </w:r>
          </w:p>
        </w:tc>
      </w:tr>
      <w:tr w14:paraId="023C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14:paraId="7D543D43">
            <w:pPr>
              <w:jc w:val="center"/>
              <w:rPr>
                <w:rFonts w:hint="eastAsia" w:ascii="宋体" w:hAnsi="宋体"/>
                <w:b/>
                <w:sz w:val="24"/>
              </w:rPr>
            </w:pPr>
          </w:p>
        </w:tc>
        <w:tc>
          <w:tcPr>
            <w:tcW w:w="1694" w:type="dxa"/>
            <w:vMerge w:val="continue"/>
            <w:noWrap w:val="0"/>
            <w:vAlign w:val="top"/>
          </w:tcPr>
          <w:p w14:paraId="75EB0FE9">
            <w:pPr>
              <w:rPr>
                <w:rFonts w:hint="eastAsia" w:ascii="宋体" w:hAnsi="宋体"/>
                <w:b/>
                <w:sz w:val="24"/>
              </w:rPr>
            </w:pPr>
          </w:p>
        </w:tc>
        <w:tc>
          <w:tcPr>
            <w:tcW w:w="1992" w:type="dxa"/>
            <w:noWrap w:val="0"/>
            <w:vAlign w:val="center"/>
          </w:tcPr>
          <w:p w14:paraId="68AD9103">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5B9D0EFA">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330EB2A3">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6038F5C3">
            <w:pPr>
              <w:jc w:val="center"/>
              <w:rPr>
                <w:rFonts w:hint="eastAsia" w:ascii="宋体" w:hAnsi="宋体"/>
                <w:b/>
                <w:sz w:val="24"/>
              </w:rPr>
            </w:pPr>
            <w:r>
              <w:rPr>
                <w:rFonts w:hint="eastAsia" w:ascii="宋体" w:hAnsi="宋体"/>
                <w:b/>
                <w:sz w:val="24"/>
              </w:rPr>
              <w:t>邮箱</w:t>
            </w:r>
          </w:p>
        </w:tc>
        <w:tc>
          <w:tcPr>
            <w:tcW w:w="1984" w:type="dxa"/>
            <w:noWrap w:val="0"/>
            <w:vAlign w:val="center"/>
          </w:tcPr>
          <w:p w14:paraId="105FB69A">
            <w:pPr>
              <w:jc w:val="center"/>
              <w:rPr>
                <w:rFonts w:hint="eastAsia" w:ascii="宋体" w:hAnsi="宋体"/>
                <w:b/>
                <w:sz w:val="24"/>
              </w:rPr>
            </w:pPr>
            <w:r>
              <w:rPr>
                <w:rFonts w:hint="eastAsia" w:ascii="宋体" w:hAnsi="宋体"/>
                <w:b/>
                <w:sz w:val="24"/>
              </w:rPr>
              <w:t>QQ</w:t>
            </w:r>
          </w:p>
        </w:tc>
      </w:tr>
      <w:tr w14:paraId="12F2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noWrap w:val="0"/>
            <w:vAlign w:val="top"/>
          </w:tcPr>
          <w:p w14:paraId="22DA026D">
            <w:pPr>
              <w:jc w:val="center"/>
              <w:rPr>
                <w:rFonts w:hint="eastAsia" w:ascii="宋体" w:hAnsi="宋体" w:eastAsiaTheme="minorEastAsia"/>
                <w:b/>
                <w:sz w:val="24"/>
                <w:lang w:eastAsia="zh-CN"/>
              </w:rPr>
            </w:pPr>
          </w:p>
        </w:tc>
        <w:tc>
          <w:tcPr>
            <w:tcW w:w="1694" w:type="dxa"/>
            <w:noWrap w:val="0"/>
            <w:vAlign w:val="top"/>
          </w:tcPr>
          <w:p w14:paraId="31ED03D0">
            <w:pPr>
              <w:jc w:val="center"/>
              <w:rPr>
                <w:rFonts w:hint="eastAsia" w:ascii="宋体" w:hAnsi="宋体"/>
                <w:b/>
                <w:sz w:val="24"/>
              </w:rPr>
            </w:pPr>
          </w:p>
        </w:tc>
        <w:tc>
          <w:tcPr>
            <w:tcW w:w="1992" w:type="dxa"/>
            <w:noWrap w:val="0"/>
            <w:vAlign w:val="top"/>
          </w:tcPr>
          <w:p w14:paraId="5B6FC2F5">
            <w:pPr>
              <w:jc w:val="center"/>
              <w:rPr>
                <w:rFonts w:hint="eastAsia" w:ascii="宋体" w:hAnsi="宋体"/>
                <w:b/>
                <w:sz w:val="24"/>
              </w:rPr>
            </w:pPr>
          </w:p>
        </w:tc>
        <w:tc>
          <w:tcPr>
            <w:tcW w:w="2126" w:type="dxa"/>
            <w:gridSpan w:val="2"/>
            <w:noWrap w:val="0"/>
            <w:vAlign w:val="top"/>
          </w:tcPr>
          <w:p w14:paraId="143D36F4">
            <w:pPr>
              <w:jc w:val="center"/>
              <w:rPr>
                <w:rFonts w:hint="eastAsia" w:ascii="宋体" w:hAnsi="宋体"/>
                <w:b/>
                <w:sz w:val="24"/>
              </w:rPr>
            </w:pPr>
          </w:p>
        </w:tc>
        <w:tc>
          <w:tcPr>
            <w:tcW w:w="1984" w:type="dxa"/>
            <w:noWrap w:val="0"/>
            <w:vAlign w:val="top"/>
          </w:tcPr>
          <w:p w14:paraId="7927973C">
            <w:pPr>
              <w:rPr>
                <w:rFonts w:hint="eastAsia" w:ascii="宋体" w:hAnsi="宋体"/>
                <w:b/>
                <w:sz w:val="24"/>
              </w:rPr>
            </w:pPr>
          </w:p>
        </w:tc>
        <w:tc>
          <w:tcPr>
            <w:tcW w:w="2127" w:type="dxa"/>
            <w:gridSpan w:val="2"/>
            <w:noWrap w:val="0"/>
            <w:vAlign w:val="top"/>
          </w:tcPr>
          <w:p w14:paraId="07ACF324">
            <w:pPr>
              <w:rPr>
                <w:rFonts w:hint="eastAsia" w:ascii="宋体" w:hAnsi="宋体"/>
                <w:b/>
                <w:sz w:val="24"/>
              </w:rPr>
            </w:pPr>
          </w:p>
        </w:tc>
        <w:tc>
          <w:tcPr>
            <w:tcW w:w="1984" w:type="dxa"/>
            <w:noWrap w:val="0"/>
            <w:vAlign w:val="top"/>
          </w:tcPr>
          <w:p w14:paraId="3F045889">
            <w:pPr>
              <w:jc w:val="center"/>
              <w:rPr>
                <w:rFonts w:hint="eastAsia" w:ascii="宋体" w:hAnsi="宋体"/>
                <w:b/>
                <w:sz w:val="24"/>
              </w:rPr>
            </w:pPr>
          </w:p>
        </w:tc>
      </w:tr>
    </w:tbl>
    <w:p w14:paraId="225E6A50">
      <w:pPr>
        <w:rPr>
          <w:rStyle w:val="23"/>
          <w:lang w:val="zh-TW" w:eastAsia="zh-TW"/>
        </w:rPr>
      </w:pPr>
    </w:p>
    <w:p w14:paraId="07F0BBEF">
      <w:pPr>
        <w:rPr>
          <w:rStyle w:val="23"/>
          <w:lang w:val="zh-TW" w:eastAsia="zh-TW"/>
        </w:rPr>
      </w:pPr>
    </w:p>
    <w:p w14:paraId="2D4513C7">
      <w:pPr>
        <w:rPr>
          <w:rStyle w:val="23"/>
          <w:lang w:val="zh-TW" w:eastAsia="zh-TW"/>
        </w:rPr>
      </w:pPr>
    </w:p>
    <w:p w14:paraId="1AB608BC">
      <w:pPr>
        <w:rPr>
          <w:rStyle w:val="23"/>
          <w:lang w:val="zh-TW" w:eastAsia="zh-TW"/>
        </w:rPr>
      </w:pPr>
    </w:p>
    <w:p w14:paraId="39A00D43">
      <w:pPr>
        <w:rPr>
          <w:rStyle w:val="23"/>
          <w:lang w:val="zh-TW" w:eastAsia="zh-TW"/>
        </w:rPr>
      </w:pPr>
    </w:p>
    <w:p w14:paraId="523BB93D">
      <w:pPr>
        <w:rPr>
          <w:rStyle w:val="23"/>
          <w:lang w:val="zh-TW" w:eastAsia="zh-TW"/>
        </w:rPr>
      </w:pPr>
    </w:p>
    <w:p w14:paraId="1DFDA7CC">
      <w:pPr>
        <w:rPr>
          <w:rStyle w:val="23"/>
          <w:lang w:val="zh-TW" w:eastAsia="zh-TW"/>
        </w:rPr>
      </w:pPr>
    </w:p>
    <w:p w14:paraId="78CB4862">
      <w:pPr>
        <w:rPr>
          <w:rStyle w:val="23"/>
          <w:lang w:val="zh-TW" w:eastAsia="zh-TW"/>
        </w:rPr>
      </w:pPr>
    </w:p>
    <w:p w14:paraId="49819FE3">
      <w:pPr>
        <w:rPr>
          <w:rFonts w:hint="eastAsia" w:ascii="Arial Black" w:hAnsi="Arial Black" w:cs="Arial Black"/>
          <w:b w:val="0"/>
          <w:bCs w:val="0"/>
          <w:sz w:val="28"/>
          <w:szCs w:val="28"/>
          <w:lang w:val="en-US" w:eastAsia="zh-CN"/>
        </w:rPr>
      </w:pPr>
    </w:p>
    <w:p w14:paraId="3BA70C82">
      <w:pPr>
        <w:pStyle w:val="21"/>
        <w:rPr>
          <w:rFonts w:hint="default"/>
          <w:lang w:val="en-US" w:eastAsia="zh-CN"/>
        </w:rPr>
      </w:pPr>
    </w:p>
    <w:p w14:paraId="335BB9A6">
      <w:pPr>
        <w:rPr>
          <w:rFonts w:hint="default"/>
          <w:lang w:val="en-US" w:eastAsia="zh-CN"/>
        </w:rPr>
      </w:pPr>
    </w:p>
    <w:p w14:paraId="69F2977C">
      <w:pPr>
        <w:pStyle w:val="21"/>
        <w:rPr>
          <w:rFonts w:hint="default"/>
          <w:lang w:val="en-US" w:eastAsia="zh-CN"/>
        </w:rPr>
      </w:pPr>
    </w:p>
    <w:sectPr>
      <w:pgSz w:w="16838" w:h="11906" w:orient="landscape"/>
      <w:pgMar w:top="567" w:right="567"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F391">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21</w:t>
    </w:r>
    <w:r>
      <w:fldChar w:fldCharType="end"/>
    </w:r>
  </w:p>
  <w:p w14:paraId="47030242">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C82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1523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F1523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2F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C7CA">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7014B"/>
    <w:multiLevelType w:val="singleLevel"/>
    <w:tmpl w:val="89B701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 w:name="KSO_WPS_MARK_KEY" w:val="47fce93c-d1cd-4927-84ac-cf293903c4fa"/>
  </w:docVars>
  <w:rsids>
    <w:rsidRoot w:val="0523009C"/>
    <w:rsid w:val="01515DD8"/>
    <w:rsid w:val="03A37B85"/>
    <w:rsid w:val="03BE6BEC"/>
    <w:rsid w:val="0523009C"/>
    <w:rsid w:val="06423395"/>
    <w:rsid w:val="09021B60"/>
    <w:rsid w:val="0A6C337E"/>
    <w:rsid w:val="0AB539B9"/>
    <w:rsid w:val="0AD327FD"/>
    <w:rsid w:val="0C0F7D60"/>
    <w:rsid w:val="0E6A6E4D"/>
    <w:rsid w:val="0F36703D"/>
    <w:rsid w:val="14E267D5"/>
    <w:rsid w:val="1A762825"/>
    <w:rsid w:val="1AB25B15"/>
    <w:rsid w:val="1DF373A9"/>
    <w:rsid w:val="2357374B"/>
    <w:rsid w:val="241D3589"/>
    <w:rsid w:val="27B86B53"/>
    <w:rsid w:val="27DD40A2"/>
    <w:rsid w:val="283737A1"/>
    <w:rsid w:val="28A01C4B"/>
    <w:rsid w:val="2F295F20"/>
    <w:rsid w:val="2FE931A8"/>
    <w:rsid w:val="31F55BEE"/>
    <w:rsid w:val="323200BD"/>
    <w:rsid w:val="32C55C9F"/>
    <w:rsid w:val="36185536"/>
    <w:rsid w:val="36557093"/>
    <w:rsid w:val="36C82FE3"/>
    <w:rsid w:val="373E6A63"/>
    <w:rsid w:val="377702A8"/>
    <w:rsid w:val="394A4C3B"/>
    <w:rsid w:val="3CEB717E"/>
    <w:rsid w:val="408E777E"/>
    <w:rsid w:val="40AF277F"/>
    <w:rsid w:val="45A3263B"/>
    <w:rsid w:val="45C17B66"/>
    <w:rsid w:val="465C3096"/>
    <w:rsid w:val="48E91978"/>
    <w:rsid w:val="4A6E0EB3"/>
    <w:rsid w:val="4C877744"/>
    <w:rsid w:val="4D676D45"/>
    <w:rsid w:val="4D9E4DF6"/>
    <w:rsid w:val="4F8050FF"/>
    <w:rsid w:val="50CF3D2E"/>
    <w:rsid w:val="55566C86"/>
    <w:rsid w:val="57EB4622"/>
    <w:rsid w:val="5817385A"/>
    <w:rsid w:val="58F5367E"/>
    <w:rsid w:val="59C97E58"/>
    <w:rsid w:val="5B03296F"/>
    <w:rsid w:val="5B372D35"/>
    <w:rsid w:val="5C961736"/>
    <w:rsid w:val="5D552C76"/>
    <w:rsid w:val="5DF3055F"/>
    <w:rsid w:val="5E241E91"/>
    <w:rsid w:val="5E65560D"/>
    <w:rsid w:val="63191968"/>
    <w:rsid w:val="64CE1D2E"/>
    <w:rsid w:val="68F42822"/>
    <w:rsid w:val="6AC36043"/>
    <w:rsid w:val="6B1A4FEC"/>
    <w:rsid w:val="6FBF67E9"/>
    <w:rsid w:val="72644904"/>
    <w:rsid w:val="72EA7E8E"/>
    <w:rsid w:val="73213BEE"/>
    <w:rsid w:val="73CC2FC1"/>
    <w:rsid w:val="748F408B"/>
    <w:rsid w:val="77070A89"/>
    <w:rsid w:val="78190A33"/>
    <w:rsid w:val="7B352449"/>
    <w:rsid w:val="7D151BF9"/>
    <w:rsid w:val="7D5A43EB"/>
    <w:rsid w:val="7E786F03"/>
    <w:rsid w:val="7F4A4D43"/>
    <w:rsid w:val="7FDE16D0"/>
    <w:rsid w:val="7FFD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9">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10">
    <w:name w:val="heading 5"/>
    <w:basedOn w:val="1"/>
    <w:next w:val="1"/>
    <w:link w:val="24"/>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spacing w:line="360" w:lineRule="auto"/>
      <w:ind w:left="30" w:leftChars="30" w:firstLine="420" w:firstLineChars="100"/>
    </w:pPr>
    <w:rPr>
      <w:rFonts w:hAnsi="宋体"/>
      <w:sz w:val="24"/>
      <w:szCs w:val="18"/>
    </w:rPr>
  </w:style>
  <w:style w:type="paragraph" w:customStyle="1" w:styleId="4">
    <w:name w:val="段落正文"/>
    <w:basedOn w:val="5"/>
    <w:qFormat/>
    <w:uiPriority w:val="0"/>
    <w:pPr>
      <w:spacing w:before="50" w:beforeLines="50" w:line="240" w:lineRule="auto"/>
      <w:ind w:firstLine="200" w:firstLineChars="200"/>
    </w:pPr>
    <w:rPr>
      <w:rFonts w:ascii="Arial" w:hAnsi="Arial" w:eastAsia="宋体" w:cs="Times New Roman"/>
      <w:spacing w:val="2"/>
      <w:sz w:val="28"/>
      <w:szCs w:val="20"/>
    </w:rPr>
  </w:style>
  <w:style w:type="paragraph" w:styleId="5">
    <w:name w:val="toa heading"/>
    <w:basedOn w:val="1"/>
    <w:next w:val="1"/>
    <w:qFormat/>
    <w:uiPriority w:val="0"/>
    <w:pPr>
      <w:spacing w:before="120" w:beforeLines="0" w:beforeAutospacing="0"/>
    </w:pPr>
    <w:rPr>
      <w:rFonts w:ascii="Arial" w:hAnsi="Arial"/>
      <w:sz w:val="24"/>
    </w:rPr>
  </w:style>
  <w:style w:type="paragraph" w:styleId="11">
    <w:name w:val="Body Text Inden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6">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BodyText"/>
    <w:basedOn w:val="1"/>
    <w:next w:val="1"/>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22">
    <w:name w:val="Hyperlink.0"/>
    <w:basedOn w:val="23"/>
    <w:qFormat/>
    <w:uiPriority w:val="0"/>
    <w:rPr>
      <w:rFonts w:ascii="仿宋" w:hAnsi="仿宋" w:eastAsia="仿宋" w:cs="仿宋"/>
      <w:sz w:val="28"/>
      <w:szCs w:val="28"/>
      <w:lang w:val="zh-TW" w:eastAsia="zh-TW"/>
    </w:rPr>
  </w:style>
  <w:style w:type="character" w:customStyle="1" w:styleId="23">
    <w:name w:val="无"/>
    <w:qFormat/>
    <w:uiPriority w:val="0"/>
  </w:style>
  <w:style w:type="character" w:customStyle="1" w:styleId="24">
    <w:name w:val="标题 5 Char"/>
    <w:link w:val="10"/>
    <w:qFormat/>
    <w:uiPriority w:val="0"/>
    <w:rPr>
      <w:b/>
      <w:sz w:val="28"/>
    </w:rPr>
  </w:style>
  <w:style w:type="paragraph" w:customStyle="1" w:styleId="25">
    <w:name w:val="正文首行缩进两字符"/>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6">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27">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8">
    <w:name w:val="样式 首行缩进:  2 字符"/>
    <w:qFormat/>
    <w:uiPriority w:val="0"/>
    <w:pPr>
      <w:widowControl w:val="0"/>
      <w:spacing w:line="400" w:lineRule="exact"/>
      <w:ind w:firstLine="200" w:firstLineChars="200"/>
      <w:jc w:val="both"/>
    </w:pPr>
    <w:rPr>
      <w:rFonts w:ascii="Times New Roman" w:hAnsi="Times New Roman" w:eastAsia="宋体" w:cs="宋体"/>
      <w:kern w:val="2"/>
      <w:sz w:val="24"/>
      <w:szCs w:val="24"/>
      <w:lang w:val="en-US" w:eastAsia="zh-CN" w:bidi="ar-SA"/>
    </w:rPr>
  </w:style>
  <w:style w:type="character" w:customStyle="1" w:styleId="29">
    <w:name w:val="NormalCharacter"/>
    <w:qFormat/>
    <w:uiPriority w:val="0"/>
    <w:rPr>
      <w:rFonts w:ascii="宋体" w:hAnsi="Times New Roman" w:eastAsia="宋体" w:cs="Times New Roman"/>
      <w:sz w:val="34"/>
      <w:lang w:val="en-US" w:eastAsia="zh-CN" w:bidi="ar-SA"/>
    </w:rPr>
  </w:style>
  <w:style w:type="paragraph" w:customStyle="1" w:styleId="30">
    <w:name w:val="NormalIndent"/>
    <w:basedOn w:val="1"/>
    <w:qFormat/>
    <w:uiPriority w:val="0"/>
    <w:pPr>
      <w:ind w:firstLine="200" w:firstLineChars="200"/>
      <w:jc w:val="both"/>
      <w:textAlignment w:val="baseline"/>
    </w:pPr>
  </w:style>
  <w:style w:type="paragraph" w:styleId="31">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3844</Words>
  <Characters>4145</Characters>
  <Lines>0</Lines>
  <Paragraphs>0</Paragraphs>
  <TotalTime>275</TotalTime>
  <ScaleCrop>false</ScaleCrop>
  <LinksUpToDate>false</LinksUpToDate>
  <CharactersWithSpaces>4394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Amanda</cp:lastModifiedBy>
  <cp:lastPrinted>2024-08-09T02:52:27Z</cp:lastPrinted>
  <dcterms:modified xsi:type="dcterms:W3CDTF">2024-08-09T06:34:58Z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E14D1EAD6DB44488B813829E677479D3_13</vt:lpwstr>
  </property>
</Properties>
</file>